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B077C9" w14:textId="4915B825" w:rsidR="0029251B" w:rsidRPr="00893565" w:rsidRDefault="009C25C4" w:rsidP="002F5C57">
      <w:pPr>
        <w:pStyle w:val="3GPPHeader"/>
        <w:spacing w:after="0"/>
        <w:rPr>
          <w:rFonts w:eastAsiaTheme="minorEastAsia" w:cs="Arial"/>
          <w:color w:val="000000"/>
          <w:kern w:val="2"/>
          <w:lang w:val="en-US" w:eastAsia="ja-JP"/>
        </w:rPr>
      </w:pPr>
      <w:bookmarkStart w:id="0" w:name="OLE_LINK5"/>
      <w:bookmarkStart w:id="1" w:name="OLE_LINK6"/>
      <w:r>
        <w:rPr>
          <w:rFonts w:cs="Arial"/>
          <w:color w:val="000000"/>
          <w:kern w:val="2"/>
          <w:lang w:val="en-US"/>
        </w:rPr>
        <w:t>3GPP TSG-RAN2 #10</w:t>
      </w:r>
      <w:r w:rsidR="00742AE0">
        <w:rPr>
          <w:rFonts w:cs="Arial"/>
          <w:color w:val="000000"/>
          <w:kern w:val="2"/>
          <w:lang w:val="en-US"/>
        </w:rPr>
        <w:t>7</w:t>
      </w:r>
      <w:r w:rsidR="002F5C57">
        <w:rPr>
          <w:rFonts w:cs="Arial"/>
          <w:color w:val="000000"/>
          <w:kern w:val="2"/>
          <w:lang w:val="en-US"/>
        </w:rPr>
        <w:tab/>
        <w:t xml:space="preserve"> </w:t>
      </w:r>
      <w:r w:rsidR="002F5C57">
        <w:rPr>
          <w:rFonts w:cs="Arial" w:hint="eastAsia"/>
          <w:color w:val="000000"/>
          <w:kern w:val="2"/>
          <w:lang w:val="en-US"/>
        </w:rPr>
        <w:t xml:space="preserve">     </w:t>
      </w:r>
      <w:r w:rsidR="002F5C57" w:rsidRPr="009D1E50">
        <w:rPr>
          <w:rFonts w:cs="Arial"/>
          <w:color w:val="000000"/>
          <w:kern w:val="2"/>
          <w:lang w:val="en-US"/>
        </w:rPr>
        <w:t>R2-</w:t>
      </w:r>
      <w:r w:rsidR="00DB6CB1">
        <w:rPr>
          <w:rFonts w:cs="Arial"/>
          <w:color w:val="000000"/>
          <w:kern w:val="2"/>
          <w:lang w:val="en-US"/>
        </w:rPr>
        <w:t>1909224</w:t>
      </w:r>
    </w:p>
    <w:p w14:paraId="7535F112" w14:textId="40E00C8E" w:rsidR="002F5C57" w:rsidRPr="00352DE7" w:rsidRDefault="00742AE0" w:rsidP="002F5C57">
      <w:pPr>
        <w:pStyle w:val="3GPPHeader"/>
        <w:rPr>
          <w:rFonts w:cs="Arial"/>
          <w:color w:val="000000"/>
          <w:kern w:val="2"/>
          <w:lang w:val="en-US"/>
        </w:rPr>
      </w:pPr>
      <w:r>
        <w:rPr>
          <w:rFonts w:cs="Arial"/>
          <w:color w:val="000000"/>
          <w:kern w:val="2"/>
          <w:lang w:val="en-US"/>
        </w:rPr>
        <w:t>Prague</w:t>
      </w:r>
      <w:r w:rsidR="00234ECF">
        <w:rPr>
          <w:rFonts w:cs="Arial"/>
          <w:color w:val="000000"/>
          <w:kern w:val="2"/>
          <w:lang w:val="en-US"/>
        </w:rPr>
        <w:t xml:space="preserve">, </w:t>
      </w:r>
      <w:r>
        <w:rPr>
          <w:rFonts w:cs="Arial"/>
          <w:color w:val="000000"/>
          <w:kern w:val="2"/>
          <w:lang w:val="en-US"/>
        </w:rPr>
        <w:t>Czech Republic</w:t>
      </w:r>
      <w:r w:rsidR="00AB6067">
        <w:rPr>
          <w:rFonts w:cs="Arial"/>
          <w:color w:val="000000"/>
          <w:kern w:val="2"/>
          <w:lang w:val="en-US"/>
        </w:rPr>
        <w:t xml:space="preserve">, </w:t>
      </w:r>
      <w:r>
        <w:rPr>
          <w:rFonts w:cs="Arial"/>
          <w:color w:val="000000"/>
          <w:kern w:val="2"/>
          <w:lang w:val="en-US"/>
        </w:rPr>
        <w:t>August 26</w:t>
      </w:r>
      <w:r w:rsidR="001A6BCD" w:rsidRPr="001A6BCD">
        <w:rPr>
          <w:rFonts w:cs="Arial"/>
          <w:color w:val="000000"/>
          <w:kern w:val="2"/>
          <w:vertAlign w:val="superscript"/>
          <w:lang w:val="en-US"/>
        </w:rPr>
        <w:t>th</w:t>
      </w:r>
      <w:r w:rsidR="001A6BCD">
        <w:rPr>
          <w:rFonts w:cs="Arial"/>
          <w:color w:val="000000"/>
          <w:kern w:val="2"/>
          <w:lang w:val="en-US"/>
        </w:rPr>
        <w:t xml:space="preserve"> – </w:t>
      </w:r>
      <w:r>
        <w:rPr>
          <w:rFonts w:cs="Arial"/>
          <w:color w:val="000000"/>
          <w:kern w:val="2"/>
          <w:lang w:val="en-US"/>
        </w:rPr>
        <w:t>30</w:t>
      </w:r>
      <w:r w:rsidR="00114946">
        <w:rPr>
          <w:rFonts w:cs="Arial"/>
          <w:color w:val="000000"/>
          <w:kern w:val="2"/>
          <w:vertAlign w:val="superscript"/>
          <w:lang w:val="en-US"/>
        </w:rPr>
        <w:t>th</w:t>
      </w:r>
      <w:r w:rsidR="001A6BCD">
        <w:rPr>
          <w:rFonts w:cs="Arial"/>
          <w:color w:val="000000"/>
          <w:kern w:val="2"/>
          <w:lang w:val="en-US"/>
        </w:rPr>
        <w:t xml:space="preserve"> </w:t>
      </w:r>
      <w:r w:rsidR="00391884">
        <w:rPr>
          <w:rFonts w:cs="Arial"/>
          <w:color w:val="000000"/>
          <w:kern w:val="2"/>
          <w:lang w:val="en-US"/>
        </w:rPr>
        <w:t>2019</w:t>
      </w:r>
      <w:r w:rsidR="002F5C57">
        <w:rPr>
          <w:rFonts w:cs="Arial" w:hint="eastAsia"/>
          <w:color w:val="000000"/>
          <w:kern w:val="2"/>
          <w:lang w:val="en-US"/>
        </w:rPr>
        <w:tab/>
      </w:r>
      <w:bookmarkEnd w:id="0"/>
      <w:bookmarkEnd w:id="1"/>
    </w:p>
    <w:p w14:paraId="2B646356" w14:textId="539C67F1" w:rsidR="00486D34" w:rsidRPr="00CA3747" w:rsidRDefault="002F5C57" w:rsidP="002F5C57">
      <w:pPr>
        <w:pStyle w:val="3GPPHeader"/>
        <w:rPr>
          <w:rFonts w:eastAsiaTheme="minorEastAsia"/>
          <w:sz w:val="22"/>
          <w:szCs w:val="22"/>
          <w:lang w:val="en-US" w:eastAsia="ja-JP"/>
        </w:rPr>
      </w:pPr>
      <w:r w:rsidRPr="004C440F">
        <w:rPr>
          <w:sz w:val="22"/>
          <w:szCs w:val="22"/>
          <w:lang w:val="en-US"/>
        </w:rPr>
        <w:t>Agenda Item:</w:t>
      </w:r>
      <w:r w:rsidRPr="004C440F">
        <w:rPr>
          <w:sz w:val="22"/>
          <w:szCs w:val="22"/>
          <w:lang w:val="en-US"/>
        </w:rPr>
        <w:tab/>
      </w:r>
      <w:r w:rsidR="00260F59">
        <w:rPr>
          <w:sz w:val="22"/>
          <w:szCs w:val="22"/>
          <w:lang w:val="en-US"/>
        </w:rPr>
        <w:t>9.13</w:t>
      </w:r>
      <w:r w:rsidR="00260F59" w:rsidRPr="00260F59">
        <w:rPr>
          <w:rFonts w:eastAsiaTheme="minorEastAsia"/>
          <w:sz w:val="22"/>
          <w:szCs w:val="22"/>
          <w:lang w:val="en-US" w:eastAsia="ja-JP"/>
        </w:rPr>
        <w:t xml:space="preserve">: </w:t>
      </w:r>
      <w:r w:rsidR="00260F59">
        <w:rPr>
          <w:rFonts w:eastAsiaTheme="minorEastAsia"/>
          <w:sz w:val="22"/>
          <w:szCs w:val="22"/>
          <w:lang w:val="en-US" w:eastAsia="ja-JP"/>
        </w:rPr>
        <w:t>Further NB-</w:t>
      </w:r>
      <w:proofErr w:type="spellStart"/>
      <w:r w:rsidR="00260F59">
        <w:rPr>
          <w:rFonts w:eastAsiaTheme="minorEastAsia"/>
          <w:sz w:val="22"/>
          <w:szCs w:val="22"/>
          <w:lang w:val="en-US" w:eastAsia="ja-JP"/>
        </w:rPr>
        <w:t>IoT</w:t>
      </w:r>
      <w:proofErr w:type="spellEnd"/>
      <w:r w:rsidR="00260F59">
        <w:rPr>
          <w:rFonts w:eastAsiaTheme="minorEastAsia"/>
          <w:sz w:val="22"/>
          <w:szCs w:val="22"/>
          <w:lang w:val="en-US" w:eastAsia="ja-JP"/>
        </w:rPr>
        <w:t xml:space="preserve"> enhancements</w:t>
      </w:r>
    </w:p>
    <w:p w14:paraId="6A9F0FA7" w14:textId="77777777" w:rsidR="002F5C57" w:rsidRPr="004C440F" w:rsidRDefault="002F5C57" w:rsidP="002F5C57">
      <w:pPr>
        <w:pStyle w:val="3GPPHeader"/>
        <w:rPr>
          <w:sz w:val="22"/>
          <w:szCs w:val="22"/>
        </w:rPr>
      </w:pPr>
      <w:r w:rsidRPr="004C440F">
        <w:rPr>
          <w:sz w:val="22"/>
          <w:szCs w:val="22"/>
        </w:rPr>
        <w:t>Source:</w:t>
      </w:r>
      <w:r w:rsidRPr="004C440F">
        <w:rPr>
          <w:sz w:val="22"/>
          <w:szCs w:val="22"/>
        </w:rPr>
        <w:tab/>
      </w:r>
      <w:r>
        <w:rPr>
          <w:sz w:val="22"/>
          <w:szCs w:val="22"/>
        </w:rPr>
        <w:t>NTT DOCOMO Inc.</w:t>
      </w:r>
    </w:p>
    <w:p w14:paraId="73285F91" w14:textId="3544C1AF" w:rsidR="002F5C57" w:rsidRPr="004C440F" w:rsidRDefault="002F5C57" w:rsidP="00261657">
      <w:pPr>
        <w:pStyle w:val="3GPPHeader"/>
        <w:ind w:left="1698" w:hangingChars="769" w:hanging="1698"/>
        <w:rPr>
          <w:sz w:val="22"/>
          <w:szCs w:val="22"/>
        </w:rPr>
      </w:pPr>
      <w:r w:rsidRPr="004C440F">
        <w:rPr>
          <w:sz w:val="22"/>
          <w:szCs w:val="22"/>
        </w:rPr>
        <w:t>Title:</w:t>
      </w:r>
      <w:r w:rsidRPr="004C440F">
        <w:rPr>
          <w:sz w:val="22"/>
          <w:szCs w:val="22"/>
        </w:rPr>
        <w:tab/>
      </w:r>
      <w:r w:rsidR="004104AE">
        <w:rPr>
          <w:sz w:val="22"/>
          <w:szCs w:val="22"/>
        </w:rPr>
        <w:t>Concerns on MME Being Unaware of WUS in Rel-15</w:t>
      </w:r>
    </w:p>
    <w:p w14:paraId="6EE73F13" w14:textId="77777777" w:rsidR="002F5C57" w:rsidRPr="004C440F" w:rsidRDefault="002F5C57" w:rsidP="002F5C57">
      <w:pPr>
        <w:pStyle w:val="3GPPHeader"/>
        <w:rPr>
          <w:sz w:val="22"/>
          <w:szCs w:val="22"/>
        </w:rPr>
      </w:pPr>
      <w:r w:rsidRPr="004C440F">
        <w:rPr>
          <w:sz w:val="22"/>
          <w:szCs w:val="22"/>
        </w:rPr>
        <w:t>Document for:</w:t>
      </w:r>
      <w:r w:rsidRPr="004C440F">
        <w:rPr>
          <w:sz w:val="22"/>
          <w:szCs w:val="22"/>
        </w:rPr>
        <w:tab/>
        <w:t>Discussion</w:t>
      </w:r>
    </w:p>
    <w:p w14:paraId="386BB06B" w14:textId="7FF3F38C" w:rsidR="002F5C57" w:rsidRDefault="002F5C57" w:rsidP="002F5C57">
      <w:pPr>
        <w:pStyle w:val="1"/>
      </w:pPr>
      <w:r w:rsidRPr="00CE0424">
        <w:t>Introduction</w:t>
      </w:r>
    </w:p>
    <w:p w14:paraId="4CD341E9" w14:textId="674EC063" w:rsidR="00260F59" w:rsidRDefault="00260F59" w:rsidP="00260F59">
      <w:pPr>
        <w:rPr>
          <w:rFonts w:eastAsiaTheme="minorEastAsia"/>
          <w:lang w:eastAsia="ja-JP"/>
        </w:rPr>
      </w:pPr>
      <w:r>
        <w:rPr>
          <w:rFonts w:eastAsiaTheme="minorEastAsia"/>
          <w:lang w:eastAsia="ja-JP"/>
        </w:rPr>
        <w:t xml:space="preserve">At RAN2#102, among open issues at the time to progressing Wake </w:t>
      </w:r>
      <w:proofErr w:type="gramStart"/>
      <w:r>
        <w:rPr>
          <w:rFonts w:eastAsiaTheme="minorEastAsia"/>
          <w:lang w:eastAsia="ja-JP"/>
        </w:rPr>
        <w:t>Up</w:t>
      </w:r>
      <w:proofErr w:type="gramEnd"/>
      <w:r>
        <w:rPr>
          <w:rFonts w:eastAsiaTheme="minorEastAsia"/>
          <w:lang w:eastAsia="ja-JP"/>
        </w:rPr>
        <w:t xml:space="preserve"> Signal (WUS) for Rel-15, whether or not MME can be transparent to WUS was discussed [1]. The conclusion from that discussion </w:t>
      </w:r>
      <w:proofErr w:type="gramStart"/>
      <w:r>
        <w:rPr>
          <w:rFonts w:eastAsiaTheme="minorEastAsia"/>
          <w:lang w:eastAsia="ja-JP"/>
        </w:rPr>
        <w:t>was captured</w:t>
      </w:r>
      <w:proofErr w:type="gramEnd"/>
      <w:r>
        <w:rPr>
          <w:rFonts w:eastAsiaTheme="minorEastAsia"/>
          <w:lang w:eastAsia="ja-JP"/>
        </w:rPr>
        <w:t xml:space="preserve"> as follows in [2]:</w:t>
      </w:r>
    </w:p>
    <w:tbl>
      <w:tblPr>
        <w:tblStyle w:val="af5"/>
        <w:tblW w:w="0" w:type="auto"/>
        <w:tblLook w:val="04A0" w:firstRow="1" w:lastRow="0" w:firstColumn="1" w:lastColumn="0" w:noHBand="0" w:noVBand="1"/>
      </w:tblPr>
      <w:tblGrid>
        <w:gridCol w:w="9629"/>
      </w:tblGrid>
      <w:tr w:rsidR="00260F59" w14:paraId="53CE8261" w14:textId="77777777" w:rsidTr="00260F59">
        <w:tc>
          <w:tcPr>
            <w:tcW w:w="9629" w:type="dxa"/>
          </w:tcPr>
          <w:p w14:paraId="4728E6DC" w14:textId="77777777" w:rsidR="00260F59" w:rsidRPr="00D0507D" w:rsidRDefault="00260F59" w:rsidP="00260F59">
            <w:pPr>
              <w:pStyle w:val="Agreement"/>
              <w:numPr>
                <w:ilvl w:val="0"/>
                <w:numId w:val="0"/>
              </w:numPr>
            </w:pPr>
            <w:r w:rsidRPr="00D0507D">
              <w:t>Agreements</w:t>
            </w:r>
          </w:p>
          <w:p w14:paraId="41617B93" w14:textId="0703B570" w:rsidR="00260F59" w:rsidRPr="00260F59" w:rsidRDefault="00260F59" w:rsidP="00260F59">
            <w:pPr>
              <w:pStyle w:val="Agreement"/>
            </w:pPr>
            <w:r w:rsidRPr="00D0507D">
              <w:t>In Rel-15, MME is not aware of WUS.</w:t>
            </w:r>
          </w:p>
        </w:tc>
      </w:tr>
    </w:tbl>
    <w:p w14:paraId="4A0F015E" w14:textId="48C76BA6" w:rsidR="00260F59" w:rsidRDefault="00260F59" w:rsidP="00260F59">
      <w:pPr>
        <w:jc w:val="left"/>
        <w:rPr>
          <w:rFonts w:eastAsiaTheme="minorEastAsia"/>
          <w:lang w:eastAsia="ja-JP"/>
        </w:rPr>
      </w:pPr>
    </w:p>
    <w:p w14:paraId="4DE92E36" w14:textId="795CB718" w:rsidR="001326F9" w:rsidRDefault="001326F9" w:rsidP="00260F59">
      <w:pPr>
        <w:jc w:val="left"/>
        <w:rPr>
          <w:rFonts w:eastAsiaTheme="minorEastAsia"/>
          <w:lang w:eastAsia="ja-JP"/>
        </w:rPr>
      </w:pPr>
      <w:r>
        <w:rPr>
          <w:rFonts w:eastAsiaTheme="minorEastAsia" w:hint="eastAsia"/>
          <w:lang w:eastAsia="ja-JP"/>
        </w:rPr>
        <w:t>I</w:t>
      </w:r>
      <w:r>
        <w:rPr>
          <w:rFonts w:eastAsiaTheme="minorEastAsia"/>
          <w:lang w:eastAsia="ja-JP"/>
        </w:rPr>
        <w:t xml:space="preserve">t </w:t>
      </w:r>
      <w:proofErr w:type="gramStart"/>
      <w:r>
        <w:rPr>
          <w:rFonts w:eastAsiaTheme="minorEastAsia"/>
          <w:lang w:eastAsia="ja-JP"/>
        </w:rPr>
        <w:t>was suggested</w:t>
      </w:r>
      <w:proofErr w:type="gramEnd"/>
      <w:r>
        <w:rPr>
          <w:rFonts w:eastAsiaTheme="minorEastAsia"/>
          <w:lang w:eastAsia="ja-JP"/>
        </w:rPr>
        <w:t xml:space="preserve"> by a few companies that we </w:t>
      </w:r>
      <w:r w:rsidR="0046618B">
        <w:rPr>
          <w:rFonts w:eastAsiaTheme="minorEastAsia"/>
          <w:lang w:eastAsia="ja-JP"/>
        </w:rPr>
        <w:t>reconsider</w:t>
      </w:r>
      <w:r>
        <w:rPr>
          <w:rFonts w:eastAsiaTheme="minorEastAsia"/>
          <w:lang w:eastAsia="ja-JP"/>
        </w:rPr>
        <w:t xml:space="preserve"> this issue at a later release, and so we think it prudent to bring it up again at this time.</w:t>
      </w:r>
    </w:p>
    <w:p w14:paraId="25799B9E" w14:textId="3BCBA1DB" w:rsidR="00260F59" w:rsidRDefault="0046618B" w:rsidP="00260F59">
      <w:pPr>
        <w:jc w:val="left"/>
        <w:rPr>
          <w:rFonts w:eastAsiaTheme="minorEastAsia"/>
          <w:lang w:eastAsia="ja-JP"/>
        </w:rPr>
      </w:pPr>
      <w:r>
        <w:rPr>
          <w:rFonts w:eastAsiaTheme="minorEastAsia"/>
          <w:lang w:eastAsia="ja-JP"/>
        </w:rPr>
        <w:t>In this paper, we discuss</w:t>
      </w:r>
      <w:r w:rsidR="00260F59">
        <w:rPr>
          <w:rFonts w:eastAsiaTheme="minorEastAsia"/>
          <w:lang w:eastAsia="ja-JP"/>
        </w:rPr>
        <w:t xml:space="preserve"> consequence</w:t>
      </w:r>
      <w:r>
        <w:rPr>
          <w:rFonts w:eastAsiaTheme="minorEastAsia"/>
          <w:lang w:eastAsia="ja-JP"/>
        </w:rPr>
        <w:t>s</w:t>
      </w:r>
      <w:r w:rsidR="00260F59">
        <w:rPr>
          <w:rFonts w:eastAsiaTheme="minorEastAsia"/>
          <w:lang w:eastAsia="ja-JP"/>
        </w:rPr>
        <w:t xml:space="preserve"> of this agreement in Rel-15, and propose that R</w:t>
      </w:r>
      <w:r>
        <w:rPr>
          <w:rFonts w:eastAsiaTheme="minorEastAsia"/>
          <w:lang w:eastAsia="ja-JP"/>
        </w:rPr>
        <w:t xml:space="preserve">AN2 send </w:t>
      </w:r>
      <w:proofErr w:type="gramStart"/>
      <w:r>
        <w:rPr>
          <w:rFonts w:eastAsiaTheme="minorEastAsia"/>
          <w:lang w:eastAsia="ja-JP"/>
        </w:rPr>
        <w:t>an LS</w:t>
      </w:r>
      <w:proofErr w:type="gramEnd"/>
      <w:r>
        <w:rPr>
          <w:rFonts w:eastAsiaTheme="minorEastAsia"/>
          <w:lang w:eastAsia="ja-JP"/>
        </w:rPr>
        <w:t xml:space="preserve"> to both SA2 and RAN3</w:t>
      </w:r>
      <w:r w:rsidR="00260F59">
        <w:rPr>
          <w:rFonts w:eastAsiaTheme="minorEastAsia"/>
          <w:lang w:eastAsia="ja-JP"/>
        </w:rPr>
        <w:t xml:space="preserve"> to confirm th</w:t>
      </w:r>
      <w:r>
        <w:rPr>
          <w:rFonts w:eastAsiaTheme="minorEastAsia"/>
          <w:lang w:eastAsia="ja-JP"/>
        </w:rPr>
        <w:t>e impact of the above agreement</w:t>
      </w:r>
      <w:r w:rsidR="00260F59">
        <w:rPr>
          <w:rFonts w:eastAsiaTheme="minorEastAsia"/>
          <w:lang w:eastAsia="ja-JP"/>
        </w:rPr>
        <w:t>.</w:t>
      </w:r>
    </w:p>
    <w:p w14:paraId="3ADE49C1" w14:textId="69997294" w:rsidR="00260F59" w:rsidRDefault="00260F59" w:rsidP="00260F59">
      <w:pPr>
        <w:pStyle w:val="1"/>
        <w:rPr>
          <w:rFonts w:eastAsiaTheme="minorEastAsia"/>
          <w:lang w:eastAsia="ja-JP"/>
        </w:rPr>
      </w:pPr>
      <w:r>
        <w:rPr>
          <w:rFonts w:eastAsiaTheme="minorEastAsia" w:hint="eastAsia"/>
          <w:lang w:eastAsia="ja-JP"/>
        </w:rPr>
        <w:t>Discussion</w:t>
      </w:r>
    </w:p>
    <w:p w14:paraId="325E7180" w14:textId="5FF27F99" w:rsidR="009C53E9" w:rsidRDefault="00260F59" w:rsidP="00260F59">
      <w:pPr>
        <w:rPr>
          <w:rFonts w:eastAsiaTheme="minorEastAsia"/>
          <w:lang w:eastAsia="ja-JP"/>
        </w:rPr>
      </w:pPr>
      <w:r>
        <w:rPr>
          <w:rFonts w:eastAsiaTheme="minorEastAsia" w:hint="eastAsia"/>
          <w:lang w:eastAsia="ja-JP"/>
        </w:rPr>
        <w:t>In reviewing responses from the mail discussion in [1], companies wished to keep MME transparent to WUS in order to minimize impact to other working groups</w:t>
      </w:r>
      <w:r>
        <w:rPr>
          <w:rFonts w:eastAsiaTheme="minorEastAsia"/>
          <w:lang w:eastAsia="ja-JP"/>
        </w:rPr>
        <w:t xml:space="preserve"> and because defining this interaction between </w:t>
      </w:r>
      <w:proofErr w:type="spellStart"/>
      <w:r>
        <w:rPr>
          <w:rFonts w:eastAsiaTheme="minorEastAsia"/>
          <w:lang w:eastAsia="ja-JP"/>
        </w:rPr>
        <w:t>eNB</w:t>
      </w:r>
      <w:proofErr w:type="spellEnd"/>
      <w:r>
        <w:rPr>
          <w:rFonts w:eastAsiaTheme="minorEastAsia"/>
          <w:lang w:eastAsia="ja-JP"/>
        </w:rPr>
        <w:t xml:space="preserve"> and MME seemed out of scope of RAN2</w:t>
      </w:r>
      <w:r>
        <w:rPr>
          <w:rFonts w:eastAsiaTheme="minorEastAsia" w:hint="eastAsia"/>
          <w:lang w:eastAsia="ja-JP"/>
        </w:rPr>
        <w:t xml:space="preserve">. </w:t>
      </w:r>
      <w:r>
        <w:rPr>
          <w:rFonts w:eastAsiaTheme="minorEastAsia"/>
          <w:lang w:eastAsia="ja-JP"/>
        </w:rPr>
        <w:t xml:space="preserve">Internally, however, </w:t>
      </w:r>
      <w:proofErr w:type="gramStart"/>
      <w:r>
        <w:rPr>
          <w:rFonts w:eastAsiaTheme="minorEastAsia"/>
          <w:lang w:eastAsia="ja-JP"/>
        </w:rPr>
        <w:t>we’ve</w:t>
      </w:r>
      <w:proofErr w:type="gramEnd"/>
      <w:r>
        <w:rPr>
          <w:rFonts w:eastAsiaTheme="minorEastAsia"/>
          <w:lang w:eastAsia="ja-JP"/>
        </w:rPr>
        <w:t xml:space="preserve"> had some concerns over the above agreement, and think that the impact to the </w:t>
      </w:r>
      <w:r w:rsidR="0076714D">
        <w:rPr>
          <w:rFonts w:eastAsiaTheme="minorEastAsia"/>
          <w:lang w:eastAsia="ja-JP"/>
        </w:rPr>
        <w:t>core network</w:t>
      </w:r>
      <w:r>
        <w:rPr>
          <w:rFonts w:eastAsiaTheme="minorEastAsia"/>
          <w:lang w:eastAsia="ja-JP"/>
        </w:rPr>
        <w:t xml:space="preserve"> is not negligible.</w:t>
      </w:r>
    </w:p>
    <w:p w14:paraId="04BA2A8B" w14:textId="33F2BE19" w:rsidR="009C53E9" w:rsidRDefault="000A76C2" w:rsidP="00260F59">
      <w:pPr>
        <w:rPr>
          <w:rFonts w:eastAsiaTheme="minorEastAsia"/>
          <w:lang w:eastAsia="ja-JP"/>
        </w:rPr>
      </w:pPr>
      <w:r>
        <w:rPr>
          <w:rFonts w:eastAsiaTheme="minorEastAsia"/>
          <w:lang w:eastAsia="ja-JP"/>
        </w:rPr>
        <w:t>Typical</w:t>
      </w:r>
      <w:r w:rsidR="009C53E9">
        <w:rPr>
          <w:rFonts w:eastAsiaTheme="minorEastAsia"/>
          <w:lang w:eastAsia="ja-JP"/>
        </w:rPr>
        <w:t xml:space="preserve"> operation for WUS</w:t>
      </w:r>
      <w:r w:rsidR="00897808">
        <w:rPr>
          <w:rFonts w:eastAsiaTheme="minorEastAsia"/>
          <w:lang w:eastAsia="ja-JP"/>
        </w:rPr>
        <w:t xml:space="preserve"> in </w:t>
      </w:r>
      <w:proofErr w:type="spellStart"/>
      <w:r w:rsidR="00897808">
        <w:rPr>
          <w:rFonts w:eastAsiaTheme="minorEastAsia"/>
          <w:lang w:eastAsia="ja-JP"/>
        </w:rPr>
        <w:t>eDRX</w:t>
      </w:r>
      <w:proofErr w:type="spellEnd"/>
      <w:r w:rsidR="009C53E9">
        <w:rPr>
          <w:rFonts w:eastAsiaTheme="minorEastAsia"/>
          <w:lang w:eastAsia="ja-JP"/>
        </w:rPr>
        <w:t xml:space="preserve"> is illustrated and described as follows</w:t>
      </w:r>
      <w:r>
        <w:rPr>
          <w:rFonts w:eastAsiaTheme="minorEastAsia"/>
          <w:lang w:eastAsia="ja-JP"/>
        </w:rPr>
        <w:t xml:space="preserve"> in Figure 1</w:t>
      </w:r>
      <w:r w:rsidR="009C53E9">
        <w:rPr>
          <w:rFonts w:eastAsiaTheme="minorEastAsia"/>
          <w:lang w:eastAsia="ja-JP"/>
        </w:rPr>
        <w:t xml:space="preserve">. </w:t>
      </w:r>
    </w:p>
    <w:p w14:paraId="58B01FF2" w14:textId="4F5628F3" w:rsidR="004A1D76" w:rsidRDefault="001E6ED1" w:rsidP="00A05D75">
      <w:pPr>
        <w:jc w:val="center"/>
        <w:rPr>
          <w:rFonts w:eastAsiaTheme="minorEastAsia"/>
          <w:b/>
          <w:lang w:eastAsia="ja-JP"/>
        </w:rPr>
      </w:pPr>
      <w:r>
        <w:rPr>
          <w:rFonts w:eastAsiaTheme="minorEastAsia"/>
          <w:b/>
          <w:noProof/>
          <w:lang w:val="en-US" w:eastAsia="ja-JP"/>
        </w:rPr>
        <w:drawing>
          <wp:inline distT="0" distB="0" distL="0" distR="0" wp14:anchorId="376DDE40" wp14:editId="116D7F31">
            <wp:extent cx="6120765" cy="284162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B41385.tmp"/>
                    <pic:cNvPicPr/>
                  </pic:nvPicPr>
                  <pic:blipFill>
                    <a:blip r:embed="rId7">
                      <a:extLst>
                        <a:ext uri="{28A0092B-C50C-407E-A947-70E740481C1C}">
                          <a14:useLocalDpi xmlns:a14="http://schemas.microsoft.com/office/drawing/2010/main" val="0"/>
                        </a:ext>
                      </a:extLst>
                    </a:blip>
                    <a:stretch>
                      <a:fillRect/>
                    </a:stretch>
                  </pic:blipFill>
                  <pic:spPr>
                    <a:xfrm>
                      <a:off x="0" y="0"/>
                      <a:ext cx="6120765" cy="2841625"/>
                    </a:xfrm>
                    <a:prstGeom prst="rect">
                      <a:avLst/>
                    </a:prstGeom>
                  </pic:spPr>
                </pic:pic>
              </a:graphicData>
            </a:graphic>
          </wp:inline>
        </w:drawing>
      </w:r>
    </w:p>
    <w:p w14:paraId="3ECD8DB4" w14:textId="1F5E205E" w:rsidR="00260F59" w:rsidRDefault="00C11E8A" w:rsidP="00A05D75">
      <w:pPr>
        <w:jc w:val="center"/>
        <w:rPr>
          <w:rFonts w:eastAsiaTheme="minorEastAsia"/>
          <w:b/>
          <w:lang w:eastAsia="ja-JP"/>
        </w:rPr>
      </w:pPr>
      <w:r>
        <w:rPr>
          <w:rFonts w:eastAsiaTheme="minorEastAsia"/>
          <w:b/>
          <w:lang w:eastAsia="ja-JP"/>
        </w:rPr>
        <w:t>Figure</w:t>
      </w:r>
      <w:r w:rsidR="000A76C2">
        <w:rPr>
          <w:rFonts w:eastAsiaTheme="minorEastAsia"/>
          <w:b/>
          <w:lang w:eastAsia="ja-JP"/>
        </w:rPr>
        <w:t xml:space="preserve"> 1</w:t>
      </w:r>
      <w:r w:rsidR="000A76C2">
        <w:rPr>
          <w:rFonts w:eastAsiaTheme="minorEastAsia" w:hint="eastAsia"/>
          <w:b/>
          <w:lang w:eastAsia="ja-JP"/>
        </w:rPr>
        <w:t>: Typical WUS operation</w:t>
      </w:r>
      <w:r w:rsidR="00B612C5">
        <w:rPr>
          <w:rFonts w:eastAsiaTheme="minorEastAsia"/>
          <w:b/>
          <w:lang w:eastAsia="ja-JP"/>
        </w:rPr>
        <w:t xml:space="preserve"> with a 1:4 </w:t>
      </w:r>
      <w:proofErr w:type="spellStart"/>
      <w:r w:rsidR="005A5274" w:rsidRPr="005A5274">
        <w:rPr>
          <w:rFonts w:eastAsiaTheme="minorEastAsia"/>
          <w:b/>
          <w:i/>
          <w:lang w:eastAsia="ja-JP"/>
        </w:rPr>
        <w:t>numPOs</w:t>
      </w:r>
      <w:proofErr w:type="spellEnd"/>
      <w:r w:rsidR="005A5274">
        <w:rPr>
          <w:rFonts w:eastAsiaTheme="minorEastAsia"/>
          <w:b/>
          <w:lang w:eastAsia="ja-JP"/>
        </w:rPr>
        <w:t xml:space="preserve"> </w:t>
      </w:r>
      <w:r w:rsidR="00B612C5">
        <w:rPr>
          <w:rFonts w:eastAsiaTheme="minorEastAsia"/>
          <w:b/>
          <w:lang w:eastAsia="ja-JP"/>
        </w:rPr>
        <w:t>mapping.</w:t>
      </w:r>
    </w:p>
    <w:p w14:paraId="1B8D6B9E" w14:textId="04C54FAA" w:rsidR="00B854A7" w:rsidRDefault="00B854A7" w:rsidP="00B854A7">
      <w:pPr>
        <w:jc w:val="left"/>
        <w:rPr>
          <w:rFonts w:eastAsiaTheme="minorEastAsia"/>
          <w:lang w:eastAsia="ja-JP"/>
        </w:rPr>
      </w:pPr>
      <w:r>
        <w:rPr>
          <w:rFonts w:eastAsiaTheme="minorEastAsia"/>
          <w:lang w:eastAsia="ja-JP"/>
        </w:rPr>
        <w:t xml:space="preserve">When a request to page the UE arrives at the </w:t>
      </w:r>
      <w:proofErr w:type="spellStart"/>
      <w:r>
        <w:rPr>
          <w:rFonts w:eastAsiaTheme="minorEastAsia"/>
          <w:lang w:eastAsia="ja-JP"/>
        </w:rPr>
        <w:t>eNB</w:t>
      </w:r>
      <w:proofErr w:type="spellEnd"/>
      <w:r>
        <w:rPr>
          <w:rFonts w:eastAsiaTheme="minorEastAsia"/>
          <w:lang w:eastAsia="ja-JP"/>
        </w:rPr>
        <w:t xml:space="preserve"> from the MME, the </w:t>
      </w:r>
      <w:proofErr w:type="spellStart"/>
      <w:r>
        <w:rPr>
          <w:rFonts w:eastAsiaTheme="minorEastAsia"/>
          <w:lang w:eastAsia="ja-JP"/>
        </w:rPr>
        <w:t>eNB</w:t>
      </w:r>
      <w:proofErr w:type="spellEnd"/>
      <w:r>
        <w:rPr>
          <w:rFonts w:eastAsiaTheme="minorEastAsia"/>
          <w:lang w:eastAsia="ja-JP"/>
        </w:rPr>
        <w:t xml:space="preserve"> sends a WUS to the UE. For an occasion where WUS </w:t>
      </w:r>
      <w:proofErr w:type="gramStart"/>
      <w:r>
        <w:rPr>
          <w:rFonts w:eastAsiaTheme="minorEastAsia"/>
          <w:lang w:eastAsia="ja-JP"/>
        </w:rPr>
        <w:t>is not detected</w:t>
      </w:r>
      <w:proofErr w:type="gramEnd"/>
      <w:r>
        <w:rPr>
          <w:rFonts w:eastAsiaTheme="minorEastAsia"/>
          <w:lang w:eastAsia="ja-JP"/>
        </w:rPr>
        <w:t xml:space="preserve">, the UE is not required to monitor the following </w:t>
      </w:r>
      <w:proofErr w:type="spellStart"/>
      <w:r>
        <w:rPr>
          <w:rFonts w:eastAsiaTheme="minorEastAsia"/>
          <w:i/>
          <w:lang w:eastAsia="ja-JP"/>
        </w:rPr>
        <w:t>numPOs</w:t>
      </w:r>
      <w:proofErr w:type="spellEnd"/>
      <w:r w:rsidR="00A53249">
        <w:rPr>
          <w:rFonts w:eastAsiaTheme="minorEastAsia"/>
          <w:lang w:eastAsia="ja-JP"/>
        </w:rPr>
        <w:t xml:space="preserve"> as configured</w:t>
      </w:r>
      <w:r>
        <w:rPr>
          <w:rFonts w:eastAsiaTheme="minorEastAsia"/>
          <w:lang w:eastAsia="ja-JP"/>
        </w:rPr>
        <w:t xml:space="preserve">. However, after the UE detects the WUS, following a configured time offset, it then monitors the configured </w:t>
      </w:r>
      <w:proofErr w:type="spellStart"/>
      <w:r>
        <w:rPr>
          <w:rFonts w:eastAsiaTheme="minorEastAsia"/>
          <w:i/>
          <w:lang w:eastAsia="ja-JP"/>
        </w:rPr>
        <w:lastRenderedPageBreak/>
        <w:t>numPOs</w:t>
      </w:r>
      <w:proofErr w:type="spellEnd"/>
      <w:r>
        <w:rPr>
          <w:rFonts w:eastAsiaTheme="minorEastAsia"/>
          <w:lang w:eastAsia="ja-JP"/>
        </w:rPr>
        <w:t xml:space="preserve"> associated with that WUS. Once the UE reaches the end of the PTW, it goes back to sleep and does not begin monitoring for the next WUS until the start of the following </w:t>
      </w:r>
      <w:proofErr w:type="spellStart"/>
      <w:r>
        <w:rPr>
          <w:rFonts w:eastAsiaTheme="minorEastAsia"/>
          <w:lang w:eastAsia="ja-JP"/>
        </w:rPr>
        <w:t>eDRX</w:t>
      </w:r>
      <w:proofErr w:type="spellEnd"/>
      <w:r>
        <w:rPr>
          <w:rFonts w:eastAsiaTheme="minorEastAsia"/>
          <w:lang w:eastAsia="ja-JP"/>
        </w:rPr>
        <w:t xml:space="preserve"> cycle.</w:t>
      </w:r>
    </w:p>
    <w:p w14:paraId="7C771F4E" w14:textId="5E59B76B" w:rsidR="00B854A7" w:rsidRDefault="00A05D75" w:rsidP="00457194">
      <w:pPr>
        <w:jc w:val="left"/>
        <w:rPr>
          <w:rFonts w:eastAsiaTheme="minorEastAsia"/>
          <w:lang w:eastAsia="ja-JP"/>
        </w:rPr>
      </w:pPr>
      <w:r>
        <w:rPr>
          <w:rFonts w:eastAsiaTheme="minorEastAsia" w:hint="eastAsia"/>
          <w:lang w:eastAsia="ja-JP"/>
        </w:rPr>
        <w:t>O</w:t>
      </w:r>
      <w:r>
        <w:rPr>
          <w:rFonts w:eastAsiaTheme="minorEastAsia"/>
          <w:lang w:eastAsia="ja-JP"/>
        </w:rPr>
        <w:t xml:space="preserve">ne of the scenarios briefly discussed during </w:t>
      </w:r>
      <w:r w:rsidR="00265F9A">
        <w:rPr>
          <w:rFonts w:eastAsiaTheme="minorEastAsia"/>
          <w:lang w:eastAsia="ja-JP"/>
        </w:rPr>
        <w:t xml:space="preserve">presentation of </w:t>
      </w:r>
      <w:r>
        <w:rPr>
          <w:rFonts w:eastAsiaTheme="minorEastAsia"/>
          <w:lang w:eastAsia="ja-JP"/>
        </w:rPr>
        <w:t>the mail discussion was</w:t>
      </w:r>
      <w:r w:rsidR="00626617">
        <w:rPr>
          <w:rFonts w:eastAsiaTheme="minorEastAsia"/>
          <w:lang w:eastAsia="ja-JP"/>
        </w:rPr>
        <w:t xml:space="preserve"> the expected behaviour</w:t>
      </w:r>
      <w:r>
        <w:rPr>
          <w:rFonts w:eastAsiaTheme="minorEastAsia"/>
          <w:lang w:eastAsia="ja-JP"/>
        </w:rPr>
        <w:t xml:space="preserve"> </w:t>
      </w:r>
      <w:r w:rsidR="00626617">
        <w:rPr>
          <w:rFonts w:eastAsiaTheme="minorEastAsia"/>
          <w:lang w:eastAsia="ja-JP"/>
        </w:rPr>
        <w:t>when the paging message arrives from the MME within a PTW</w:t>
      </w:r>
      <w:r w:rsidR="005A5274">
        <w:rPr>
          <w:rFonts w:eastAsiaTheme="minorEastAsia"/>
          <w:lang w:eastAsia="ja-JP"/>
        </w:rPr>
        <w:t xml:space="preserve"> but just after the final occasion when WUS </w:t>
      </w:r>
      <w:proofErr w:type="gramStart"/>
      <w:r w:rsidR="005A5274">
        <w:rPr>
          <w:rFonts w:eastAsiaTheme="minorEastAsia"/>
          <w:lang w:eastAsia="ja-JP"/>
        </w:rPr>
        <w:t>can be transmitted</w:t>
      </w:r>
      <w:proofErr w:type="gramEnd"/>
      <w:r w:rsidR="00B854A7">
        <w:rPr>
          <w:rFonts w:eastAsiaTheme="minorEastAsia"/>
          <w:lang w:eastAsia="ja-JP"/>
        </w:rPr>
        <w:t>, as in Figure 2</w:t>
      </w:r>
      <w:r w:rsidR="00626617">
        <w:rPr>
          <w:rFonts w:eastAsiaTheme="minorEastAsia"/>
          <w:lang w:eastAsia="ja-JP"/>
        </w:rPr>
        <w:t xml:space="preserve">. </w:t>
      </w:r>
    </w:p>
    <w:p w14:paraId="1BB8EF81" w14:textId="56475118" w:rsidR="00B854A7" w:rsidRDefault="00F5755E" w:rsidP="00F5755E">
      <w:pPr>
        <w:jc w:val="center"/>
        <w:rPr>
          <w:rFonts w:eastAsiaTheme="minorEastAsia"/>
          <w:lang w:eastAsia="ja-JP"/>
        </w:rPr>
      </w:pPr>
      <w:r>
        <w:rPr>
          <w:rFonts w:eastAsiaTheme="minorEastAsia"/>
          <w:noProof/>
          <w:lang w:val="en-US" w:eastAsia="ja-JP"/>
        </w:rPr>
        <w:drawing>
          <wp:inline distT="0" distB="0" distL="0" distR="0" wp14:anchorId="08FEE628" wp14:editId="39BED61D">
            <wp:extent cx="6120765" cy="286131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B427ED.tmp"/>
                    <pic:cNvPicPr/>
                  </pic:nvPicPr>
                  <pic:blipFill>
                    <a:blip r:embed="rId8">
                      <a:extLst>
                        <a:ext uri="{28A0092B-C50C-407E-A947-70E740481C1C}">
                          <a14:useLocalDpi xmlns:a14="http://schemas.microsoft.com/office/drawing/2010/main" val="0"/>
                        </a:ext>
                      </a:extLst>
                    </a:blip>
                    <a:stretch>
                      <a:fillRect/>
                    </a:stretch>
                  </pic:blipFill>
                  <pic:spPr>
                    <a:xfrm>
                      <a:off x="0" y="0"/>
                      <a:ext cx="6120765" cy="2861310"/>
                    </a:xfrm>
                    <a:prstGeom prst="rect">
                      <a:avLst/>
                    </a:prstGeom>
                  </pic:spPr>
                </pic:pic>
              </a:graphicData>
            </a:graphic>
          </wp:inline>
        </w:drawing>
      </w:r>
    </w:p>
    <w:p w14:paraId="4C37130C" w14:textId="6BCE2D0E" w:rsidR="00B854A7" w:rsidRPr="00F5755E" w:rsidRDefault="00F5755E" w:rsidP="00F5755E">
      <w:pPr>
        <w:jc w:val="center"/>
        <w:rPr>
          <w:rFonts w:eastAsiaTheme="minorEastAsia"/>
          <w:b/>
          <w:lang w:eastAsia="ja-JP"/>
        </w:rPr>
      </w:pPr>
      <w:r>
        <w:rPr>
          <w:rFonts w:eastAsiaTheme="minorEastAsia"/>
          <w:b/>
          <w:lang w:eastAsia="ja-JP"/>
        </w:rPr>
        <w:t>Figure 2: Understood behaviour when paging request arrives at the end of a PTW.</w:t>
      </w:r>
    </w:p>
    <w:p w14:paraId="068D3DF9" w14:textId="3AB54BDB" w:rsidR="00781FD7" w:rsidRPr="00B1598B" w:rsidRDefault="00626617" w:rsidP="00F5755E">
      <w:pPr>
        <w:jc w:val="left"/>
        <w:rPr>
          <w:rFonts w:eastAsiaTheme="minorEastAsia"/>
          <w:lang w:eastAsia="ja-JP"/>
        </w:rPr>
      </w:pPr>
      <w:r>
        <w:rPr>
          <w:rFonts w:eastAsiaTheme="minorEastAsia"/>
          <w:lang w:eastAsia="ja-JP"/>
        </w:rPr>
        <w:t xml:space="preserve">It seemed to </w:t>
      </w:r>
      <w:proofErr w:type="gramStart"/>
      <w:r w:rsidR="00457194">
        <w:rPr>
          <w:rFonts w:eastAsiaTheme="minorEastAsia"/>
          <w:lang w:eastAsia="ja-JP"/>
        </w:rPr>
        <w:t>be understood</w:t>
      </w:r>
      <w:proofErr w:type="gramEnd"/>
      <w:r w:rsidR="00457194">
        <w:rPr>
          <w:rFonts w:eastAsiaTheme="minorEastAsia"/>
          <w:lang w:eastAsia="ja-JP"/>
        </w:rPr>
        <w:t xml:space="preserve"> by companies that in this case the paging would be postponed until the next PTW, during which the UE would receive the paging message. </w:t>
      </w:r>
      <w:r w:rsidR="00781FD7">
        <w:rPr>
          <w:rFonts w:eastAsiaTheme="minorEastAsia"/>
          <w:lang w:eastAsia="ja-JP"/>
        </w:rPr>
        <w:t xml:space="preserve">From an operator’s perspective, we think that the MME not being able to account for WUS may cause unneeded </w:t>
      </w:r>
      <w:proofErr w:type="gramStart"/>
      <w:r w:rsidR="00781FD7">
        <w:rPr>
          <w:rFonts w:eastAsiaTheme="minorEastAsia"/>
          <w:lang w:eastAsia="ja-JP"/>
        </w:rPr>
        <w:t>impact</w:t>
      </w:r>
      <w:proofErr w:type="gramEnd"/>
      <w:r w:rsidR="00781FD7">
        <w:rPr>
          <w:rFonts w:eastAsiaTheme="minorEastAsia"/>
          <w:lang w:eastAsia="ja-JP"/>
        </w:rPr>
        <w:t xml:space="preserve"> to the core network due to the MME continuing to retransmit its unanswered paging requests.</w:t>
      </w:r>
    </w:p>
    <w:p w14:paraId="4CA60A07" w14:textId="77777777" w:rsidR="001E1769" w:rsidRDefault="00781FD7" w:rsidP="00F5755E">
      <w:pPr>
        <w:jc w:val="left"/>
        <w:rPr>
          <w:rFonts w:eastAsiaTheme="minorEastAsia" w:hint="eastAsia"/>
          <w:lang w:eastAsia="ja-JP"/>
        </w:rPr>
      </w:pPr>
      <w:r>
        <w:rPr>
          <w:rFonts w:eastAsiaTheme="minorEastAsia" w:hint="eastAsia"/>
          <w:lang w:eastAsia="ja-JP"/>
        </w:rPr>
        <w:t xml:space="preserve">Since what to do at the core network level </w:t>
      </w:r>
      <w:proofErr w:type="gramStart"/>
      <w:r>
        <w:rPr>
          <w:rFonts w:eastAsiaTheme="minorEastAsia" w:hint="eastAsia"/>
          <w:lang w:eastAsia="ja-JP"/>
        </w:rPr>
        <w:t>has mostly been left</w:t>
      </w:r>
      <w:proofErr w:type="gramEnd"/>
      <w:r>
        <w:rPr>
          <w:rFonts w:eastAsiaTheme="minorEastAsia" w:hint="eastAsia"/>
          <w:lang w:eastAsia="ja-JP"/>
        </w:rPr>
        <w:t xml:space="preserve"> to implementation, we think that there are two main issues that may arise d</w:t>
      </w:r>
      <w:r w:rsidR="001E1769">
        <w:rPr>
          <w:rFonts w:eastAsiaTheme="minorEastAsia" w:hint="eastAsia"/>
          <w:lang w:eastAsia="ja-JP"/>
        </w:rPr>
        <w:t xml:space="preserve">epending on </w:t>
      </w:r>
      <w:proofErr w:type="spellStart"/>
      <w:r w:rsidR="001E1769">
        <w:rPr>
          <w:rFonts w:eastAsiaTheme="minorEastAsia" w:hint="eastAsia"/>
          <w:lang w:eastAsia="ja-JP"/>
        </w:rPr>
        <w:t>eNB</w:t>
      </w:r>
      <w:proofErr w:type="spellEnd"/>
      <w:r w:rsidR="001E1769">
        <w:rPr>
          <w:rFonts w:eastAsiaTheme="minorEastAsia" w:hint="eastAsia"/>
          <w:lang w:eastAsia="ja-JP"/>
        </w:rPr>
        <w:t xml:space="preserve"> implementation: </w:t>
      </w:r>
    </w:p>
    <w:p w14:paraId="3F0197CF" w14:textId="77777777" w:rsidR="001E1769" w:rsidRDefault="00781FD7" w:rsidP="001E1769">
      <w:pPr>
        <w:pStyle w:val="af4"/>
        <w:numPr>
          <w:ilvl w:val="0"/>
          <w:numId w:val="18"/>
        </w:numPr>
        <w:ind w:leftChars="0"/>
        <w:jc w:val="left"/>
        <w:rPr>
          <w:rFonts w:eastAsiaTheme="minorEastAsia"/>
          <w:lang w:eastAsia="ja-JP"/>
        </w:rPr>
      </w:pPr>
      <w:r w:rsidRPr="001E1769">
        <w:rPr>
          <w:rFonts w:eastAsiaTheme="minorEastAsia"/>
          <w:lang w:eastAsia="ja-JP"/>
        </w:rPr>
        <w:t xml:space="preserve">If the </w:t>
      </w:r>
      <w:proofErr w:type="spellStart"/>
      <w:r w:rsidRPr="001E1769">
        <w:rPr>
          <w:rFonts w:eastAsiaTheme="minorEastAsia"/>
          <w:lang w:eastAsia="ja-JP"/>
        </w:rPr>
        <w:t>eNB</w:t>
      </w:r>
      <w:proofErr w:type="spellEnd"/>
      <w:r w:rsidRPr="001E1769">
        <w:rPr>
          <w:rFonts w:eastAsiaTheme="minorEastAsia"/>
          <w:lang w:eastAsia="ja-JP"/>
        </w:rPr>
        <w:t xml:space="preserve"> discards older MME paging requests as they accumulate, then the main issue incurred would be the failed paging requests. </w:t>
      </w:r>
      <w:bookmarkStart w:id="2" w:name="_GoBack"/>
      <w:bookmarkEnd w:id="2"/>
    </w:p>
    <w:p w14:paraId="7E6DDEFD" w14:textId="0D4C3107" w:rsidR="00B1598B" w:rsidRPr="001E1769" w:rsidRDefault="00781FD7" w:rsidP="001E1769">
      <w:pPr>
        <w:pStyle w:val="af4"/>
        <w:numPr>
          <w:ilvl w:val="0"/>
          <w:numId w:val="18"/>
        </w:numPr>
        <w:ind w:leftChars="0"/>
        <w:jc w:val="left"/>
        <w:rPr>
          <w:rFonts w:eastAsiaTheme="minorEastAsia"/>
          <w:lang w:eastAsia="ja-JP"/>
        </w:rPr>
      </w:pPr>
      <w:r w:rsidRPr="001E1769">
        <w:rPr>
          <w:rFonts w:eastAsiaTheme="minorEastAsia"/>
          <w:lang w:eastAsia="ja-JP"/>
        </w:rPr>
        <w:t xml:space="preserve">On the other hand, if the </w:t>
      </w:r>
      <w:proofErr w:type="spellStart"/>
      <w:r w:rsidRPr="001E1769">
        <w:rPr>
          <w:rFonts w:eastAsiaTheme="minorEastAsia"/>
          <w:lang w:eastAsia="ja-JP"/>
        </w:rPr>
        <w:t>eNB</w:t>
      </w:r>
      <w:proofErr w:type="spellEnd"/>
      <w:r w:rsidRPr="001E1769">
        <w:rPr>
          <w:rFonts w:eastAsiaTheme="minorEastAsia"/>
          <w:lang w:eastAsia="ja-JP"/>
        </w:rPr>
        <w:t xml:space="preserve"> does not discard these paging requests</w:t>
      </w:r>
      <w:r w:rsidR="005207CF" w:rsidRPr="001E1769">
        <w:rPr>
          <w:rFonts w:eastAsiaTheme="minorEastAsia"/>
          <w:lang w:eastAsia="ja-JP"/>
        </w:rPr>
        <w:t xml:space="preserve"> and continues to accumulate them</w:t>
      </w:r>
      <w:r w:rsidR="00B1598B" w:rsidRPr="001E1769">
        <w:rPr>
          <w:rFonts w:eastAsiaTheme="minorEastAsia"/>
          <w:lang w:eastAsia="ja-JP"/>
        </w:rPr>
        <w:t xml:space="preserve">, then the main impact would be to </w:t>
      </w:r>
      <w:r w:rsidR="005207CF" w:rsidRPr="001E1769">
        <w:rPr>
          <w:rFonts w:eastAsiaTheme="minorEastAsia"/>
          <w:lang w:eastAsia="ja-JP"/>
        </w:rPr>
        <w:t xml:space="preserve">the buffers at the </w:t>
      </w:r>
      <w:proofErr w:type="spellStart"/>
      <w:r w:rsidR="005207CF" w:rsidRPr="001E1769">
        <w:rPr>
          <w:rFonts w:eastAsiaTheme="minorEastAsia"/>
          <w:lang w:eastAsia="ja-JP"/>
        </w:rPr>
        <w:t>eNB</w:t>
      </w:r>
      <w:proofErr w:type="spellEnd"/>
      <w:r w:rsidR="005207CF" w:rsidRPr="001E1769">
        <w:rPr>
          <w:rFonts w:eastAsiaTheme="minorEastAsia"/>
          <w:lang w:eastAsia="ja-JP"/>
        </w:rPr>
        <w:t xml:space="preserve"> and S-GW</w:t>
      </w:r>
      <w:r w:rsidR="00B1598B" w:rsidRPr="001E1769">
        <w:rPr>
          <w:rFonts w:eastAsiaTheme="minorEastAsia"/>
          <w:lang w:eastAsia="ja-JP"/>
        </w:rPr>
        <w:t xml:space="preserve"> level.</w:t>
      </w:r>
      <w:r w:rsidR="00B1598B" w:rsidRPr="001E1769">
        <w:rPr>
          <w:rFonts w:eastAsiaTheme="minorEastAsia" w:hint="eastAsia"/>
          <w:lang w:eastAsia="ja-JP"/>
        </w:rPr>
        <w:t xml:space="preserve"> </w:t>
      </w:r>
      <w:r w:rsidR="00FF39C7" w:rsidRPr="001E1769">
        <w:rPr>
          <w:rFonts w:eastAsiaTheme="minorEastAsia"/>
          <w:lang w:eastAsia="ja-JP"/>
        </w:rPr>
        <w:t xml:space="preserve">For the longest configurable </w:t>
      </w:r>
      <w:proofErr w:type="spellStart"/>
      <w:r w:rsidR="00FF39C7" w:rsidRPr="001E1769">
        <w:rPr>
          <w:rFonts w:eastAsiaTheme="minorEastAsia"/>
          <w:lang w:eastAsia="ja-JP"/>
        </w:rPr>
        <w:t>eDRX</w:t>
      </w:r>
      <w:proofErr w:type="spellEnd"/>
      <w:r w:rsidR="00FF39C7" w:rsidRPr="001E1769">
        <w:rPr>
          <w:rFonts w:eastAsiaTheme="minorEastAsia"/>
          <w:lang w:eastAsia="ja-JP"/>
        </w:rPr>
        <w:t xml:space="preserve"> cycles, the delay would be equal to half of one cycle (the length of one </w:t>
      </w:r>
      <w:proofErr w:type="spellStart"/>
      <w:r w:rsidR="00FF39C7" w:rsidRPr="001E1769">
        <w:rPr>
          <w:rFonts w:eastAsiaTheme="minorEastAsia"/>
          <w:lang w:eastAsia="ja-JP"/>
        </w:rPr>
        <w:t>eDRX</w:t>
      </w:r>
      <w:proofErr w:type="spellEnd"/>
      <w:r w:rsidR="00FF39C7" w:rsidRPr="001E1769">
        <w:rPr>
          <w:rFonts w:eastAsiaTheme="minorEastAsia"/>
          <w:lang w:eastAsia="ja-JP"/>
        </w:rPr>
        <w:t xml:space="preserve"> sleep period</w:t>
      </w:r>
      <w:r w:rsidR="00C55EB7" w:rsidRPr="001E1769">
        <w:rPr>
          <w:rFonts w:eastAsiaTheme="minorEastAsia"/>
          <w:lang w:eastAsia="ja-JP"/>
        </w:rPr>
        <w:t>; the time until the next available WUS opportunity at the start of the next PTW</w:t>
      </w:r>
      <w:r w:rsidR="00FF39C7" w:rsidRPr="001E1769">
        <w:rPr>
          <w:rFonts w:eastAsiaTheme="minorEastAsia"/>
          <w:lang w:eastAsia="ja-JP"/>
        </w:rPr>
        <w:t>)</w:t>
      </w:r>
      <w:r w:rsidR="00C55EB7" w:rsidRPr="001E1769">
        <w:rPr>
          <w:rFonts w:eastAsiaTheme="minorEastAsia"/>
          <w:lang w:eastAsia="ja-JP"/>
        </w:rPr>
        <w:t>. This</w:t>
      </w:r>
      <w:r w:rsidR="00FF39C7" w:rsidRPr="001E1769">
        <w:rPr>
          <w:rFonts w:eastAsiaTheme="minorEastAsia"/>
          <w:lang w:eastAsia="ja-JP"/>
        </w:rPr>
        <w:t xml:space="preserve"> comes out to up to a 22 minute delay for NB-</w:t>
      </w:r>
      <w:proofErr w:type="spellStart"/>
      <w:r w:rsidR="00FF39C7" w:rsidRPr="001E1769">
        <w:rPr>
          <w:rFonts w:eastAsiaTheme="minorEastAsia"/>
          <w:lang w:eastAsia="ja-JP"/>
        </w:rPr>
        <w:t>IoT</w:t>
      </w:r>
      <w:proofErr w:type="spellEnd"/>
      <w:r w:rsidR="00FF39C7" w:rsidRPr="001E1769">
        <w:rPr>
          <w:rFonts w:eastAsiaTheme="minorEastAsia"/>
          <w:lang w:eastAsia="ja-JP"/>
        </w:rPr>
        <w:t xml:space="preserve"> and </w:t>
      </w:r>
      <w:r w:rsidR="008274BE" w:rsidRPr="001E1769">
        <w:rPr>
          <w:rFonts w:eastAsiaTheme="minorEastAsia"/>
          <w:lang w:eastAsia="ja-JP"/>
        </w:rPr>
        <w:t xml:space="preserve">up to </w:t>
      </w:r>
      <w:r w:rsidR="00FF39C7" w:rsidRPr="001E1769">
        <w:rPr>
          <w:rFonts w:eastAsiaTheme="minorEastAsia"/>
          <w:lang w:eastAsia="ja-JP"/>
        </w:rPr>
        <w:t xml:space="preserve">a 1.5 hour delay for </w:t>
      </w:r>
      <w:proofErr w:type="spellStart"/>
      <w:r w:rsidR="00FF39C7" w:rsidRPr="001E1769">
        <w:rPr>
          <w:rFonts w:eastAsiaTheme="minorEastAsia"/>
          <w:lang w:eastAsia="ja-JP"/>
        </w:rPr>
        <w:t>eMTC</w:t>
      </w:r>
      <w:proofErr w:type="spellEnd"/>
      <w:r w:rsidR="00B1598B" w:rsidRPr="001E1769">
        <w:rPr>
          <w:rFonts w:eastAsiaTheme="minorEastAsia"/>
          <w:lang w:eastAsia="ja-JP"/>
        </w:rPr>
        <w:t xml:space="preserve">, during which downlink data must continue to be buffered at the S-GW and paging requests must continue to be buffered at the </w:t>
      </w:r>
      <w:proofErr w:type="spellStart"/>
      <w:r w:rsidR="00B1598B" w:rsidRPr="001E1769">
        <w:rPr>
          <w:rFonts w:eastAsiaTheme="minorEastAsia"/>
          <w:lang w:eastAsia="ja-JP"/>
        </w:rPr>
        <w:t>eNB</w:t>
      </w:r>
      <w:proofErr w:type="spellEnd"/>
      <w:r w:rsidR="00B1598B" w:rsidRPr="001E1769">
        <w:rPr>
          <w:rFonts w:eastAsiaTheme="minorEastAsia"/>
          <w:lang w:eastAsia="ja-JP"/>
        </w:rPr>
        <w:t>.</w:t>
      </w:r>
    </w:p>
    <w:p w14:paraId="42D42554" w14:textId="35C46E18" w:rsidR="00253434" w:rsidRDefault="00C11E8A" w:rsidP="00253434">
      <w:pPr>
        <w:jc w:val="left"/>
        <w:rPr>
          <w:rFonts w:eastAsiaTheme="minorEastAsia"/>
          <w:lang w:eastAsia="ja-JP"/>
        </w:rPr>
      </w:pPr>
      <w:proofErr w:type="gramStart"/>
      <w:r>
        <w:rPr>
          <w:rFonts w:eastAsiaTheme="minorEastAsia" w:hint="eastAsia"/>
          <w:lang w:eastAsia="ja-JP"/>
        </w:rPr>
        <w:t xml:space="preserve">Several suggestions were </w:t>
      </w:r>
      <w:r w:rsidR="00B1598B">
        <w:rPr>
          <w:rFonts w:eastAsiaTheme="minorEastAsia"/>
          <w:lang w:eastAsia="ja-JP"/>
        </w:rPr>
        <w:t>discussed in RAN2 when this was originally brought up in [1]</w:t>
      </w:r>
      <w:r w:rsidR="00F1396D">
        <w:rPr>
          <w:rFonts w:eastAsiaTheme="minorEastAsia"/>
          <w:lang w:eastAsia="ja-JP"/>
        </w:rPr>
        <w:t xml:space="preserve"> and [4]</w:t>
      </w:r>
      <w:r w:rsidR="00B1598B">
        <w:rPr>
          <w:rFonts w:eastAsiaTheme="minorEastAsia"/>
          <w:lang w:eastAsia="ja-JP"/>
        </w:rPr>
        <w:t>, but a concrete solution was not made clear; they</w:t>
      </w:r>
      <w:r>
        <w:rPr>
          <w:rFonts w:eastAsiaTheme="minorEastAsia"/>
          <w:lang w:eastAsia="ja-JP"/>
        </w:rPr>
        <w:t xml:space="preserve"> mostly suggesting leaving it to NW implementation (</w:t>
      </w:r>
      <w:proofErr w:type="spellStart"/>
      <w:r>
        <w:rPr>
          <w:rFonts w:eastAsiaTheme="minorEastAsia"/>
          <w:lang w:eastAsia="ja-JP"/>
        </w:rPr>
        <w:t>eNB</w:t>
      </w:r>
      <w:proofErr w:type="spellEnd"/>
      <w:r>
        <w:rPr>
          <w:rFonts w:eastAsiaTheme="minorEastAsia"/>
          <w:lang w:eastAsia="ja-JP"/>
        </w:rPr>
        <w:t xml:space="preserve"> either reduces the mapping of WUS to PO to increase the frequency of WUS and available paging opportunities, or MME adjusts its paging retransmission strategy in order to lim</w:t>
      </w:r>
      <w:r w:rsidR="006839E1">
        <w:rPr>
          <w:rFonts w:eastAsiaTheme="minorEastAsia"/>
          <w:lang w:eastAsia="ja-JP"/>
        </w:rPr>
        <w:t>it increasing the paging load).</w:t>
      </w:r>
      <w:proofErr w:type="gramEnd"/>
      <w:r w:rsidR="008F531C">
        <w:rPr>
          <w:rFonts w:eastAsiaTheme="minorEastAsia"/>
          <w:lang w:eastAsia="ja-JP"/>
        </w:rPr>
        <w:t xml:space="preserve"> If a lower order WUS</w:t>
      </w:r>
      <w:proofErr w:type="gramStart"/>
      <w:r w:rsidR="008F531C">
        <w:rPr>
          <w:rFonts w:eastAsiaTheme="minorEastAsia"/>
          <w:lang w:eastAsia="ja-JP"/>
        </w:rPr>
        <w:t>:PO</w:t>
      </w:r>
      <w:proofErr w:type="gramEnd"/>
      <w:r w:rsidR="008F531C">
        <w:rPr>
          <w:rFonts w:eastAsiaTheme="minorEastAsia"/>
          <w:lang w:eastAsia="ja-JP"/>
        </w:rPr>
        <w:t xml:space="preserve"> mapping is to be used to address this issue, then this seems to negate any gains from using a higher order mapping like 1:4.</w:t>
      </w:r>
    </w:p>
    <w:p w14:paraId="0A1A203B" w14:textId="588A78D6" w:rsidR="00B1598B" w:rsidRPr="00B1598B" w:rsidRDefault="00B1598B" w:rsidP="00253434">
      <w:pPr>
        <w:jc w:val="left"/>
        <w:rPr>
          <w:rFonts w:eastAsiaTheme="minorEastAsia"/>
          <w:b/>
          <w:lang w:eastAsia="ja-JP"/>
        </w:rPr>
      </w:pPr>
      <w:r>
        <w:rPr>
          <w:rFonts w:eastAsiaTheme="minorEastAsia"/>
          <w:b/>
          <w:lang w:eastAsia="ja-JP"/>
        </w:rPr>
        <w:t>Observation 1: From a service perspective, the MME not accounting for WUS may incur increased paging failures or cause unneeded impact on core network buffers.</w:t>
      </w:r>
    </w:p>
    <w:p w14:paraId="7762BCE8" w14:textId="119384BD" w:rsidR="006839E1" w:rsidRDefault="006839E1" w:rsidP="00253434">
      <w:pPr>
        <w:jc w:val="left"/>
        <w:rPr>
          <w:rFonts w:eastAsiaTheme="minorEastAsia"/>
          <w:lang w:eastAsia="ja-JP"/>
        </w:rPr>
      </w:pPr>
      <w:r>
        <w:rPr>
          <w:rFonts w:eastAsiaTheme="minorEastAsia"/>
          <w:lang w:eastAsia="ja-JP"/>
        </w:rPr>
        <w:t xml:space="preserve">Since Rel-15 device development is </w:t>
      </w:r>
      <w:r w:rsidR="00C94E2A">
        <w:rPr>
          <w:rFonts w:eastAsiaTheme="minorEastAsia"/>
          <w:lang w:eastAsia="ja-JP"/>
        </w:rPr>
        <w:t xml:space="preserve">just </w:t>
      </w:r>
      <w:r>
        <w:rPr>
          <w:rFonts w:eastAsiaTheme="minorEastAsia"/>
          <w:lang w:eastAsia="ja-JP"/>
        </w:rPr>
        <w:t>on the horizon, we think it prudent to reconsider the Rel-15 NW impact of the previous agreement</w:t>
      </w:r>
      <w:r w:rsidR="007C242D">
        <w:rPr>
          <w:rFonts w:eastAsiaTheme="minorEastAsia"/>
          <w:lang w:eastAsia="ja-JP"/>
        </w:rPr>
        <w:t xml:space="preserve">, especially when it comes </w:t>
      </w:r>
      <w:r w:rsidR="00C94E2A">
        <w:rPr>
          <w:rFonts w:eastAsiaTheme="minorEastAsia"/>
          <w:lang w:eastAsia="ja-JP"/>
        </w:rPr>
        <w:t>scenari</w:t>
      </w:r>
      <w:r w:rsidR="00747657">
        <w:rPr>
          <w:rFonts w:eastAsiaTheme="minorEastAsia"/>
          <w:lang w:eastAsia="ja-JP"/>
        </w:rPr>
        <w:t>os like in Figure 2</w:t>
      </w:r>
      <w:r>
        <w:rPr>
          <w:rFonts w:eastAsiaTheme="minorEastAsia"/>
          <w:lang w:eastAsia="ja-JP"/>
        </w:rPr>
        <w:t xml:space="preserve">, and propose sending an LS to </w:t>
      </w:r>
      <w:r w:rsidR="007932D3">
        <w:rPr>
          <w:rFonts w:eastAsiaTheme="minorEastAsia"/>
          <w:lang w:eastAsia="ja-JP"/>
        </w:rPr>
        <w:t>S</w:t>
      </w:r>
      <w:r w:rsidR="001E66C7">
        <w:rPr>
          <w:rFonts w:eastAsiaTheme="minorEastAsia"/>
          <w:lang w:eastAsia="ja-JP"/>
        </w:rPr>
        <w:t>A2 and RAN3</w:t>
      </w:r>
      <w:r w:rsidR="00024EAD">
        <w:rPr>
          <w:rFonts w:eastAsiaTheme="minorEastAsia"/>
          <w:lang w:eastAsia="ja-JP"/>
        </w:rPr>
        <w:t xml:space="preserve"> </w:t>
      </w:r>
      <w:r>
        <w:rPr>
          <w:rFonts w:eastAsiaTheme="minorEastAsia"/>
          <w:lang w:eastAsia="ja-JP"/>
        </w:rPr>
        <w:t xml:space="preserve">in order to more concretely ascertain the core NW impact of </w:t>
      </w:r>
      <w:r w:rsidR="00636F67">
        <w:rPr>
          <w:rFonts w:eastAsiaTheme="minorEastAsia"/>
          <w:lang w:eastAsia="ja-JP"/>
        </w:rPr>
        <w:t>the previous</w:t>
      </w:r>
      <w:r>
        <w:rPr>
          <w:rFonts w:eastAsiaTheme="minorEastAsia"/>
          <w:lang w:eastAsia="ja-JP"/>
        </w:rPr>
        <w:t xml:space="preserve"> RAN2 agreement.</w:t>
      </w:r>
      <w:r w:rsidR="00580C46">
        <w:rPr>
          <w:rFonts w:eastAsiaTheme="minorEastAsia"/>
          <w:lang w:eastAsia="ja-JP"/>
        </w:rPr>
        <w:t xml:space="preserve"> We also propose that RAN2 consider making MME aware of WUS </w:t>
      </w:r>
      <w:r w:rsidR="00C74365">
        <w:rPr>
          <w:rFonts w:eastAsiaTheme="minorEastAsia"/>
          <w:lang w:eastAsia="ja-JP"/>
        </w:rPr>
        <w:t xml:space="preserve">starting </w:t>
      </w:r>
      <w:r w:rsidR="001E66C7">
        <w:rPr>
          <w:rFonts w:eastAsiaTheme="minorEastAsia"/>
          <w:lang w:eastAsia="ja-JP"/>
        </w:rPr>
        <w:t>in Rel-16 and indicate that intention in the LS.</w:t>
      </w:r>
    </w:p>
    <w:p w14:paraId="11160C7D" w14:textId="168CA9D1" w:rsidR="006839E1" w:rsidRDefault="006839E1" w:rsidP="00253434">
      <w:pPr>
        <w:jc w:val="left"/>
        <w:rPr>
          <w:rFonts w:eastAsiaTheme="minorEastAsia"/>
          <w:b/>
          <w:lang w:eastAsia="ja-JP"/>
        </w:rPr>
      </w:pPr>
      <w:r>
        <w:rPr>
          <w:rFonts w:eastAsiaTheme="minorEastAsia"/>
          <w:b/>
          <w:lang w:eastAsia="ja-JP"/>
        </w:rPr>
        <w:t>Proposa</w:t>
      </w:r>
      <w:r w:rsidR="001E66C7">
        <w:rPr>
          <w:rFonts w:eastAsiaTheme="minorEastAsia"/>
          <w:b/>
          <w:lang w:eastAsia="ja-JP"/>
        </w:rPr>
        <w:t xml:space="preserve">l 1: RAN2 to send </w:t>
      </w:r>
      <w:proofErr w:type="gramStart"/>
      <w:r w:rsidR="001E66C7">
        <w:rPr>
          <w:rFonts w:eastAsiaTheme="minorEastAsia"/>
          <w:b/>
          <w:lang w:eastAsia="ja-JP"/>
        </w:rPr>
        <w:t>an LS</w:t>
      </w:r>
      <w:proofErr w:type="gramEnd"/>
      <w:r w:rsidR="001E66C7">
        <w:rPr>
          <w:rFonts w:eastAsiaTheme="minorEastAsia"/>
          <w:b/>
          <w:lang w:eastAsia="ja-JP"/>
        </w:rPr>
        <w:t xml:space="preserve"> to SA2 and </w:t>
      </w:r>
      <w:r w:rsidR="007932D3">
        <w:rPr>
          <w:rFonts w:eastAsiaTheme="minorEastAsia"/>
          <w:b/>
          <w:lang w:eastAsia="ja-JP"/>
        </w:rPr>
        <w:t>RAN3</w:t>
      </w:r>
      <w:r>
        <w:rPr>
          <w:rFonts w:eastAsiaTheme="minorEastAsia"/>
          <w:b/>
          <w:lang w:eastAsia="ja-JP"/>
        </w:rPr>
        <w:t xml:space="preserve"> to confirm core NW impact of MME being unaware of WUS.</w:t>
      </w:r>
    </w:p>
    <w:p w14:paraId="31CCFE94" w14:textId="3256013C" w:rsidR="001E66C7" w:rsidRDefault="001E66C7" w:rsidP="00253434">
      <w:pPr>
        <w:jc w:val="left"/>
        <w:rPr>
          <w:rFonts w:eastAsiaTheme="minorEastAsia"/>
          <w:b/>
          <w:lang w:eastAsia="ja-JP"/>
        </w:rPr>
      </w:pPr>
      <w:r>
        <w:rPr>
          <w:rFonts w:eastAsiaTheme="minorEastAsia"/>
          <w:b/>
          <w:lang w:eastAsia="ja-JP"/>
        </w:rPr>
        <w:t>Proposal 2: In the LS, RAN2 to suggest tha</w:t>
      </w:r>
      <w:r w:rsidR="00C74365">
        <w:rPr>
          <w:rFonts w:eastAsiaTheme="minorEastAsia"/>
          <w:b/>
          <w:lang w:eastAsia="ja-JP"/>
        </w:rPr>
        <w:t>t the MME be aware of WUS from R</w:t>
      </w:r>
      <w:r>
        <w:rPr>
          <w:rFonts w:eastAsiaTheme="minorEastAsia"/>
          <w:b/>
          <w:lang w:eastAsia="ja-JP"/>
        </w:rPr>
        <w:t>el-16 onwards</w:t>
      </w:r>
    </w:p>
    <w:p w14:paraId="27B2F7CE" w14:textId="476807B1" w:rsidR="001E66C7" w:rsidRPr="006839E1" w:rsidRDefault="001E66C7" w:rsidP="00253434">
      <w:pPr>
        <w:jc w:val="left"/>
        <w:rPr>
          <w:rFonts w:eastAsiaTheme="minorEastAsia"/>
          <w:b/>
          <w:lang w:eastAsia="ja-JP"/>
        </w:rPr>
      </w:pPr>
      <w:r>
        <w:rPr>
          <w:rFonts w:eastAsiaTheme="minorEastAsia"/>
          <w:b/>
          <w:lang w:eastAsia="ja-JP"/>
        </w:rPr>
        <w:lastRenderedPageBreak/>
        <w:t>Pro</w:t>
      </w:r>
      <w:r w:rsidR="00781FD7">
        <w:rPr>
          <w:rFonts w:eastAsiaTheme="minorEastAsia"/>
          <w:b/>
          <w:lang w:eastAsia="ja-JP"/>
        </w:rPr>
        <w:t>posal 3</w:t>
      </w:r>
      <w:r>
        <w:rPr>
          <w:rFonts w:eastAsiaTheme="minorEastAsia"/>
          <w:b/>
          <w:lang w:eastAsia="ja-JP"/>
        </w:rPr>
        <w:t xml:space="preserve">: Furthermore, emphasize in the LS that the solution should avoid UE </w:t>
      </w:r>
      <w:r w:rsidR="00677A9D">
        <w:rPr>
          <w:rFonts w:eastAsiaTheme="minorEastAsia"/>
          <w:b/>
          <w:lang w:eastAsia="ja-JP"/>
        </w:rPr>
        <w:t xml:space="preserve">implementation </w:t>
      </w:r>
      <w:r>
        <w:rPr>
          <w:rFonts w:eastAsiaTheme="minorEastAsia"/>
          <w:b/>
          <w:lang w:eastAsia="ja-JP"/>
        </w:rPr>
        <w:t>impact.</w:t>
      </w:r>
    </w:p>
    <w:p w14:paraId="12098CDF" w14:textId="2E5D238F" w:rsidR="008266CB" w:rsidRDefault="008266CB" w:rsidP="002D75F2">
      <w:pPr>
        <w:pStyle w:val="1"/>
        <w:rPr>
          <w:rFonts w:eastAsiaTheme="minorEastAsia"/>
          <w:lang w:eastAsia="ja-JP"/>
        </w:rPr>
      </w:pPr>
      <w:r w:rsidRPr="002D75F2">
        <w:rPr>
          <w:rFonts w:eastAsiaTheme="minorEastAsia" w:hint="eastAsia"/>
          <w:lang w:eastAsia="ja-JP"/>
        </w:rPr>
        <w:t>Conclusion</w:t>
      </w:r>
    </w:p>
    <w:p w14:paraId="4629FDF7" w14:textId="12467575" w:rsidR="002D75F2" w:rsidRDefault="002D75F2" w:rsidP="002D75F2">
      <w:pPr>
        <w:rPr>
          <w:rFonts w:eastAsiaTheme="minorEastAsia"/>
          <w:lang w:eastAsia="ja-JP"/>
        </w:rPr>
      </w:pPr>
      <w:r>
        <w:rPr>
          <w:rFonts w:eastAsiaTheme="minorEastAsia" w:hint="eastAsia"/>
          <w:lang w:eastAsia="ja-JP"/>
        </w:rPr>
        <w:t>T</w:t>
      </w:r>
      <w:r>
        <w:rPr>
          <w:rFonts w:eastAsiaTheme="minorEastAsia"/>
          <w:lang w:eastAsia="ja-JP"/>
        </w:rPr>
        <w:t>he following observation</w:t>
      </w:r>
      <w:r w:rsidR="00BD01E3">
        <w:rPr>
          <w:rFonts w:eastAsiaTheme="minorEastAsia"/>
          <w:lang w:eastAsia="ja-JP"/>
        </w:rPr>
        <w:t>s</w:t>
      </w:r>
      <w:r>
        <w:rPr>
          <w:rFonts w:eastAsiaTheme="minorEastAsia"/>
          <w:lang w:eastAsia="ja-JP"/>
        </w:rPr>
        <w:t xml:space="preserve"> and proposal </w:t>
      </w:r>
      <w:proofErr w:type="gramStart"/>
      <w:r>
        <w:rPr>
          <w:rFonts w:eastAsiaTheme="minorEastAsia"/>
          <w:lang w:eastAsia="ja-JP"/>
        </w:rPr>
        <w:t>are made</w:t>
      </w:r>
      <w:proofErr w:type="gramEnd"/>
      <w:r>
        <w:rPr>
          <w:rFonts w:eastAsiaTheme="minorEastAsia"/>
          <w:lang w:eastAsia="ja-JP"/>
        </w:rPr>
        <w:t xml:space="preserve"> based on the discussion above.</w:t>
      </w:r>
    </w:p>
    <w:p w14:paraId="537375E1" w14:textId="77777777" w:rsidR="00781FD7" w:rsidRDefault="00781FD7" w:rsidP="00781FD7">
      <w:pPr>
        <w:jc w:val="left"/>
        <w:rPr>
          <w:rFonts w:eastAsiaTheme="minorEastAsia"/>
          <w:b/>
          <w:lang w:eastAsia="ja-JP"/>
        </w:rPr>
      </w:pPr>
      <w:r>
        <w:rPr>
          <w:rFonts w:eastAsiaTheme="minorEastAsia"/>
          <w:b/>
          <w:lang w:eastAsia="ja-JP"/>
        </w:rPr>
        <w:t xml:space="preserve">Proposal 1: RAN2 to send </w:t>
      </w:r>
      <w:proofErr w:type="gramStart"/>
      <w:r>
        <w:rPr>
          <w:rFonts w:eastAsiaTheme="minorEastAsia"/>
          <w:b/>
          <w:lang w:eastAsia="ja-JP"/>
        </w:rPr>
        <w:t>an LS</w:t>
      </w:r>
      <w:proofErr w:type="gramEnd"/>
      <w:r>
        <w:rPr>
          <w:rFonts w:eastAsiaTheme="minorEastAsia"/>
          <w:b/>
          <w:lang w:eastAsia="ja-JP"/>
        </w:rPr>
        <w:t xml:space="preserve"> to SA2 and RAN3 to confirm core NW impact of MME being unaware of WUS.</w:t>
      </w:r>
    </w:p>
    <w:p w14:paraId="0F7E1C19" w14:textId="2A6E9416" w:rsidR="00781FD7" w:rsidRDefault="00781FD7" w:rsidP="00781FD7">
      <w:pPr>
        <w:jc w:val="left"/>
        <w:rPr>
          <w:rFonts w:eastAsiaTheme="minorEastAsia"/>
          <w:b/>
          <w:lang w:eastAsia="ja-JP"/>
        </w:rPr>
      </w:pPr>
      <w:r>
        <w:rPr>
          <w:rFonts w:eastAsiaTheme="minorEastAsia"/>
          <w:b/>
          <w:lang w:eastAsia="ja-JP"/>
        </w:rPr>
        <w:t>Proposal 2: In the LS, RAN2 to suggest tha</w:t>
      </w:r>
      <w:r w:rsidR="00651FD5">
        <w:rPr>
          <w:rFonts w:eastAsiaTheme="minorEastAsia"/>
          <w:b/>
          <w:lang w:eastAsia="ja-JP"/>
        </w:rPr>
        <w:t>t the MME be aware of WUS from R</w:t>
      </w:r>
      <w:r>
        <w:rPr>
          <w:rFonts w:eastAsiaTheme="minorEastAsia"/>
          <w:b/>
          <w:lang w:eastAsia="ja-JP"/>
        </w:rPr>
        <w:t>el-16 onwards</w:t>
      </w:r>
    </w:p>
    <w:p w14:paraId="74089903" w14:textId="0970F7B9" w:rsidR="00781FD7" w:rsidRPr="006839E1" w:rsidRDefault="00781FD7" w:rsidP="00781FD7">
      <w:pPr>
        <w:jc w:val="left"/>
        <w:rPr>
          <w:rFonts w:eastAsiaTheme="minorEastAsia"/>
          <w:b/>
          <w:lang w:eastAsia="ja-JP"/>
        </w:rPr>
      </w:pPr>
      <w:r>
        <w:rPr>
          <w:rFonts w:eastAsiaTheme="minorEastAsia"/>
          <w:b/>
          <w:lang w:eastAsia="ja-JP"/>
        </w:rPr>
        <w:t>Proposal 3: Furthermore, emphasize in the LS that the solution should avoid UE</w:t>
      </w:r>
      <w:r w:rsidR="00677A9D">
        <w:rPr>
          <w:rFonts w:eastAsiaTheme="minorEastAsia"/>
          <w:b/>
          <w:lang w:eastAsia="ja-JP"/>
        </w:rPr>
        <w:t xml:space="preserve"> implementation</w:t>
      </w:r>
      <w:r>
        <w:rPr>
          <w:rFonts w:eastAsiaTheme="minorEastAsia"/>
          <w:b/>
          <w:lang w:eastAsia="ja-JP"/>
        </w:rPr>
        <w:t xml:space="preserve"> impact.</w:t>
      </w:r>
    </w:p>
    <w:p w14:paraId="1C2C7774" w14:textId="5CA39FAF" w:rsidR="00F12E34" w:rsidRPr="00F12E34" w:rsidRDefault="00F12E34" w:rsidP="00F12E34">
      <w:pPr>
        <w:pStyle w:val="1"/>
      </w:pPr>
      <w:r>
        <w:t>References</w:t>
      </w:r>
    </w:p>
    <w:p w14:paraId="19789E28" w14:textId="0632FFA8" w:rsidR="00766FA3" w:rsidRDefault="00264825" w:rsidP="00486D34">
      <w:pPr>
        <w:rPr>
          <w:rFonts w:eastAsiaTheme="minorEastAsia"/>
          <w:lang w:eastAsia="ja-JP"/>
        </w:rPr>
      </w:pPr>
      <w:r>
        <w:rPr>
          <w:rFonts w:eastAsiaTheme="minorEastAsia"/>
          <w:lang w:eastAsia="ja-JP"/>
        </w:rPr>
        <w:t>[1</w:t>
      </w:r>
      <w:r w:rsidR="00260F59">
        <w:rPr>
          <w:rFonts w:eastAsiaTheme="minorEastAsia"/>
          <w:lang w:eastAsia="ja-JP"/>
        </w:rPr>
        <w:t>] R2-1807097</w:t>
      </w:r>
      <w:r w:rsidR="00260F59">
        <w:rPr>
          <w:rFonts w:eastAsiaTheme="minorEastAsia" w:hint="eastAsia"/>
          <w:lang w:eastAsia="ja-JP"/>
        </w:rPr>
        <w:t>, Report of email discussion to progress open issues on WUS, Qualcomm Incorporated, May 2018.</w:t>
      </w:r>
    </w:p>
    <w:p w14:paraId="6D869364" w14:textId="1CA39EFD" w:rsidR="00260F59" w:rsidRDefault="00260F59" w:rsidP="00486D34">
      <w:pPr>
        <w:rPr>
          <w:rFonts w:eastAsiaTheme="minorEastAsia"/>
          <w:lang w:eastAsia="ja-JP"/>
        </w:rPr>
      </w:pPr>
      <w:r>
        <w:rPr>
          <w:rFonts w:eastAsiaTheme="minorEastAsia"/>
          <w:lang w:eastAsia="ja-JP"/>
        </w:rPr>
        <w:t>[2] R2-1811001, Report of 3GPP TSG RAN2#102 meeting, Busan, Korea.</w:t>
      </w:r>
    </w:p>
    <w:p w14:paraId="4C1714FE" w14:textId="2DA12BAA" w:rsidR="009C53E9" w:rsidRDefault="009C53E9" w:rsidP="00486D34">
      <w:pPr>
        <w:rPr>
          <w:rFonts w:eastAsiaTheme="minorEastAsia"/>
          <w:lang w:eastAsia="ja-JP"/>
        </w:rPr>
      </w:pPr>
      <w:r>
        <w:rPr>
          <w:rFonts w:eastAsiaTheme="minorEastAsia"/>
          <w:lang w:eastAsia="ja-JP"/>
        </w:rPr>
        <w:t>[3] TS 36.304, User Equipment (UE) procedures in idle mode, V15.4.0.</w:t>
      </w:r>
    </w:p>
    <w:p w14:paraId="1B14D35B" w14:textId="7DF2A110" w:rsidR="00B854A7" w:rsidRPr="00264825" w:rsidRDefault="00B854A7" w:rsidP="00486D34">
      <w:pPr>
        <w:rPr>
          <w:rFonts w:eastAsiaTheme="minorEastAsia"/>
          <w:lang w:eastAsia="ja-JP"/>
        </w:rPr>
      </w:pPr>
      <w:r>
        <w:rPr>
          <w:rFonts w:eastAsiaTheme="minorEastAsia"/>
          <w:lang w:eastAsia="ja-JP"/>
        </w:rPr>
        <w:t xml:space="preserve">[4] R2-1807098, </w:t>
      </w:r>
      <w:proofErr w:type="gramStart"/>
      <w:r>
        <w:rPr>
          <w:rFonts w:eastAsiaTheme="minorEastAsia"/>
          <w:lang w:eastAsia="ja-JP"/>
        </w:rPr>
        <w:t>Further</w:t>
      </w:r>
      <w:proofErr w:type="gramEnd"/>
      <w:r>
        <w:rPr>
          <w:rFonts w:eastAsiaTheme="minorEastAsia"/>
          <w:lang w:eastAsia="ja-JP"/>
        </w:rPr>
        <w:t xml:space="preserve"> input on WUS open issues, Qualcomm Incorporated, May 2018.</w:t>
      </w:r>
    </w:p>
    <w:sectPr w:rsidR="00B854A7" w:rsidRPr="00264825">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03B45" w14:textId="77777777" w:rsidR="00F842AC" w:rsidRDefault="00F842AC">
      <w:pPr>
        <w:spacing w:after="0"/>
      </w:pPr>
      <w:r>
        <w:separator/>
      </w:r>
    </w:p>
  </w:endnote>
  <w:endnote w:type="continuationSeparator" w:id="0">
    <w:p w14:paraId="3501ADD9" w14:textId="77777777" w:rsidR="00F842AC" w:rsidRDefault="00F842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3BA86" w14:textId="5ACB2D35" w:rsidR="008C2F57" w:rsidRDefault="008C2F57" w:rsidP="008C2F57">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1E1769">
      <w:rPr>
        <w:rStyle w:val="a6"/>
      </w:rPr>
      <w:t>3</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1E1769">
      <w:rPr>
        <w:rStyle w:val="a6"/>
      </w:rPr>
      <w:t>3</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7066D" w14:textId="77777777" w:rsidR="00F842AC" w:rsidRDefault="00F842AC">
      <w:pPr>
        <w:spacing w:after="0"/>
      </w:pPr>
      <w:r>
        <w:separator/>
      </w:r>
    </w:p>
  </w:footnote>
  <w:footnote w:type="continuationSeparator" w:id="0">
    <w:p w14:paraId="75062E6C" w14:textId="77777777" w:rsidR="00F842AC" w:rsidRDefault="00F842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CF792" w14:textId="77777777" w:rsidR="008C2F57" w:rsidRDefault="008C2F5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3E0"/>
    <w:multiLevelType w:val="hybridMultilevel"/>
    <w:tmpl w:val="E6BA0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F142AF3"/>
    <w:multiLevelType w:val="hybridMultilevel"/>
    <w:tmpl w:val="EE361ED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C854F55"/>
    <w:multiLevelType w:val="hybridMultilevel"/>
    <w:tmpl w:val="F530CB30"/>
    <w:lvl w:ilvl="0" w:tplc="BE32FD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41163F"/>
    <w:multiLevelType w:val="hybridMultilevel"/>
    <w:tmpl w:val="468A796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CA1AC0"/>
    <w:multiLevelType w:val="hybridMultilevel"/>
    <w:tmpl w:val="CF848D0A"/>
    <w:lvl w:ilvl="0" w:tplc="080E6D24">
      <w:start w:val="12"/>
      <w:numFmt w:val="bullet"/>
      <w:lvlText w:val="-"/>
      <w:lvlJc w:val="left"/>
      <w:pPr>
        <w:ind w:left="1620" w:hanging="360"/>
      </w:pPr>
      <w:rPr>
        <w:rFonts w:ascii="Arial" w:eastAsia="ＭＳ 明朝" w:hAnsi="Arial" w:cs="Arial" w:hint="default"/>
      </w:rPr>
    </w:lvl>
    <w:lvl w:ilvl="1" w:tplc="38626082">
      <w:start w:val="2"/>
      <w:numFmt w:val="bullet"/>
      <w:lvlText w:val="-"/>
      <w:lvlJc w:val="left"/>
      <w:pPr>
        <w:ind w:left="2340" w:hanging="360"/>
      </w:pPr>
      <w:rPr>
        <w:rFonts w:ascii="Calibri" w:eastAsia="Malgun Gothic" w:hAnsi="Calibri" w:cs="Times New Roman" w:hint="default"/>
      </w:rPr>
    </w:lvl>
    <w:lvl w:ilvl="2" w:tplc="10090005">
      <w:start w:val="1"/>
      <w:numFmt w:val="bullet"/>
      <w:lvlText w:val=""/>
      <w:lvlJc w:val="left"/>
      <w:pPr>
        <w:ind w:left="3060" w:hanging="360"/>
      </w:pPr>
      <w:rPr>
        <w:rFonts w:ascii="Wingdings" w:hAnsi="Wingdings" w:hint="default"/>
      </w:rPr>
    </w:lvl>
    <w:lvl w:ilvl="3" w:tplc="1009000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6"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C410E4"/>
    <w:multiLevelType w:val="hybridMultilevel"/>
    <w:tmpl w:val="53B0DD76"/>
    <w:lvl w:ilvl="0" w:tplc="04090001">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8" w15:restartNumberingAfterBreak="0">
    <w:nsid w:val="3AA46647"/>
    <w:multiLevelType w:val="hybridMultilevel"/>
    <w:tmpl w:val="3892C3F0"/>
    <w:lvl w:ilvl="0" w:tplc="D1C4FF5C">
      <w:start w:val="1"/>
      <w:numFmt w:val="decimal"/>
      <w:pStyle w:val="Proposal"/>
      <w:lvlText w:val="Proposal %1"/>
      <w:lvlJc w:val="left"/>
      <w:pPr>
        <w:tabs>
          <w:tab w:val="num" w:pos="8818"/>
        </w:tabs>
        <w:ind w:left="8818" w:hanging="1304"/>
      </w:pPr>
      <w:rPr>
        <w:rFonts w:hint="default"/>
      </w:rPr>
    </w:lvl>
    <w:lvl w:ilvl="1" w:tplc="04090019" w:tentative="1">
      <w:start w:val="1"/>
      <w:numFmt w:val="lowerLetter"/>
      <w:lvlText w:val="%2."/>
      <w:lvlJc w:val="left"/>
      <w:pPr>
        <w:tabs>
          <w:tab w:val="num" w:pos="8954"/>
        </w:tabs>
        <w:ind w:left="8954" w:hanging="360"/>
      </w:pPr>
    </w:lvl>
    <w:lvl w:ilvl="2" w:tplc="0409001B" w:tentative="1">
      <w:start w:val="1"/>
      <w:numFmt w:val="lowerRoman"/>
      <w:lvlText w:val="%3."/>
      <w:lvlJc w:val="right"/>
      <w:pPr>
        <w:tabs>
          <w:tab w:val="num" w:pos="9674"/>
        </w:tabs>
        <w:ind w:left="9674" w:hanging="180"/>
      </w:pPr>
    </w:lvl>
    <w:lvl w:ilvl="3" w:tplc="0409000F" w:tentative="1">
      <w:start w:val="1"/>
      <w:numFmt w:val="decimal"/>
      <w:lvlText w:val="%4."/>
      <w:lvlJc w:val="left"/>
      <w:pPr>
        <w:tabs>
          <w:tab w:val="num" w:pos="10394"/>
        </w:tabs>
        <w:ind w:left="10394" w:hanging="360"/>
      </w:pPr>
    </w:lvl>
    <w:lvl w:ilvl="4" w:tplc="04090019" w:tentative="1">
      <w:start w:val="1"/>
      <w:numFmt w:val="lowerLetter"/>
      <w:lvlText w:val="%5."/>
      <w:lvlJc w:val="left"/>
      <w:pPr>
        <w:tabs>
          <w:tab w:val="num" w:pos="11114"/>
        </w:tabs>
        <w:ind w:left="11114" w:hanging="360"/>
      </w:pPr>
    </w:lvl>
    <w:lvl w:ilvl="5" w:tplc="0409001B" w:tentative="1">
      <w:start w:val="1"/>
      <w:numFmt w:val="lowerRoman"/>
      <w:lvlText w:val="%6."/>
      <w:lvlJc w:val="right"/>
      <w:pPr>
        <w:tabs>
          <w:tab w:val="num" w:pos="11834"/>
        </w:tabs>
        <w:ind w:left="11834" w:hanging="180"/>
      </w:pPr>
    </w:lvl>
    <w:lvl w:ilvl="6" w:tplc="0409000F" w:tentative="1">
      <w:start w:val="1"/>
      <w:numFmt w:val="decimal"/>
      <w:lvlText w:val="%7."/>
      <w:lvlJc w:val="left"/>
      <w:pPr>
        <w:tabs>
          <w:tab w:val="num" w:pos="12554"/>
        </w:tabs>
        <w:ind w:left="12554" w:hanging="360"/>
      </w:pPr>
    </w:lvl>
    <w:lvl w:ilvl="7" w:tplc="04090019" w:tentative="1">
      <w:start w:val="1"/>
      <w:numFmt w:val="lowerLetter"/>
      <w:lvlText w:val="%8."/>
      <w:lvlJc w:val="left"/>
      <w:pPr>
        <w:tabs>
          <w:tab w:val="num" w:pos="13274"/>
        </w:tabs>
        <w:ind w:left="13274" w:hanging="360"/>
      </w:pPr>
    </w:lvl>
    <w:lvl w:ilvl="8" w:tplc="0409001B" w:tentative="1">
      <w:start w:val="1"/>
      <w:numFmt w:val="lowerRoman"/>
      <w:lvlText w:val="%9."/>
      <w:lvlJc w:val="right"/>
      <w:pPr>
        <w:tabs>
          <w:tab w:val="num" w:pos="13994"/>
        </w:tabs>
        <w:ind w:left="13994" w:hanging="180"/>
      </w:pPr>
    </w:lvl>
  </w:abstractNum>
  <w:abstractNum w:abstractNumId="9" w15:restartNumberingAfterBreak="0">
    <w:nsid w:val="432D5A6D"/>
    <w:multiLevelType w:val="hybridMultilevel"/>
    <w:tmpl w:val="8D30DA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C8A01DD"/>
    <w:multiLevelType w:val="hybridMultilevel"/>
    <w:tmpl w:val="F530CB30"/>
    <w:lvl w:ilvl="0" w:tplc="BE32FD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E914719"/>
    <w:multiLevelType w:val="hybridMultilevel"/>
    <w:tmpl w:val="76B4425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0CE3D27"/>
    <w:multiLevelType w:val="hybridMultilevel"/>
    <w:tmpl w:val="6EF2DD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5AA6756"/>
    <w:multiLevelType w:val="hybridMultilevel"/>
    <w:tmpl w:val="3906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C663EC"/>
    <w:multiLevelType w:val="hybridMultilevel"/>
    <w:tmpl w:val="F530CB30"/>
    <w:lvl w:ilvl="0" w:tplc="BE32FDE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6" w15:restartNumberingAfterBreak="0">
    <w:nsid w:val="7710616C"/>
    <w:multiLevelType w:val="hybridMultilevel"/>
    <w:tmpl w:val="F530CB30"/>
    <w:lvl w:ilvl="0" w:tplc="BE32FDE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num w:numId="1">
    <w:abstractNumId w:val="1"/>
  </w:num>
  <w:num w:numId="2">
    <w:abstractNumId w:val="8"/>
  </w:num>
  <w:num w:numId="3">
    <w:abstractNumId w:val="0"/>
  </w:num>
  <w:num w:numId="4">
    <w:abstractNumId w:val="13"/>
  </w:num>
  <w:num w:numId="5">
    <w:abstractNumId w:val="8"/>
    <w:lvlOverride w:ilvl="0">
      <w:startOverride w:val="1"/>
    </w:lvlOverride>
  </w:num>
  <w:num w:numId="6">
    <w:abstractNumId w:val="9"/>
  </w:num>
  <w:num w:numId="7">
    <w:abstractNumId w:val="6"/>
  </w:num>
  <w:num w:numId="8">
    <w:abstractNumId w:val="5"/>
  </w:num>
  <w:num w:numId="9">
    <w:abstractNumId w:val="11"/>
  </w:num>
  <w:num w:numId="10">
    <w:abstractNumId w:val="3"/>
  </w:num>
  <w:num w:numId="11">
    <w:abstractNumId w:val="10"/>
  </w:num>
  <w:num w:numId="12">
    <w:abstractNumId w:val="16"/>
  </w:num>
  <w:num w:numId="13">
    <w:abstractNumId w:val="15"/>
  </w:num>
  <w:num w:numId="14">
    <w:abstractNumId w:val="14"/>
  </w:num>
  <w:num w:numId="15">
    <w:abstractNumId w:val="12"/>
  </w:num>
  <w:num w:numId="16">
    <w:abstractNumId w:val="7"/>
  </w:num>
  <w:num w:numId="17">
    <w:abstractNumId w:val="4"/>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EB7"/>
    <w:rsid w:val="0000249B"/>
    <w:rsid w:val="0000385F"/>
    <w:rsid w:val="00003B6A"/>
    <w:rsid w:val="000041BF"/>
    <w:rsid w:val="00010144"/>
    <w:rsid w:val="00011FA2"/>
    <w:rsid w:val="00016AA2"/>
    <w:rsid w:val="0002419D"/>
    <w:rsid w:val="00024D19"/>
    <w:rsid w:val="00024EAD"/>
    <w:rsid w:val="000417A9"/>
    <w:rsid w:val="00044D18"/>
    <w:rsid w:val="00045E94"/>
    <w:rsid w:val="00062759"/>
    <w:rsid w:val="00063619"/>
    <w:rsid w:val="000639E1"/>
    <w:rsid w:val="00072E36"/>
    <w:rsid w:val="00073F32"/>
    <w:rsid w:val="000747D2"/>
    <w:rsid w:val="00075FF7"/>
    <w:rsid w:val="00076830"/>
    <w:rsid w:val="00082DCD"/>
    <w:rsid w:val="000967CD"/>
    <w:rsid w:val="000A18EE"/>
    <w:rsid w:val="000A45E8"/>
    <w:rsid w:val="000A48DE"/>
    <w:rsid w:val="000A50A9"/>
    <w:rsid w:val="000A5F2A"/>
    <w:rsid w:val="000A723D"/>
    <w:rsid w:val="000A76C2"/>
    <w:rsid w:val="000B49B4"/>
    <w:rsid w:val="000B53ED"/>
    <w:rsid w:val="000B726F"/>
    <w:rsid w:val="000C23E8"/>
    <w:rsid w:val="000C550C"/>
    <w:rsid w:val="000C71F3"/>
    <w:rsid w:val="000D0A18"/>
    <w:rsid w:val="000D6962"/>
    <w:rsid w:val="000D6C91"/>
    <w:rsid w:val="000E4B3D"/>
    <w:rsid w:val="000E6451"/>
    <w:rsid w:val="000F1E29"/>
    <w:rsid w:val="000F30C5"/>
    <w:rsid w:val="000F3286"/>
    <w:rsid w:val="000F3C02"/>
    <w:rsid w:val="00101E6C"/>
    <w:rsid w:val="00102E4A"/>
    <w:rsid w:val="00114946"/>
    <w:rsid w:val="0012026B"/>
    <w:rsid w:val="00121C07"/>
    <w:rsid w:val="0012536F"/>
    <w:rsid w:val="001326F9"/>
    <w:rsid w:val="001334E8"/>
    <w:rsid w:val="00142836"/>
    <w:rsid w:val="00147DD4"/>
    <w:rsid w:val="00162718"/>
    <w:rsid w:val="00167DCD"/>
    <w:rsid w:val="00176109"/>
    <w:rsid w:val="00183380"/>
    <w:rsid w:val="001864A4"/>
    <w:rsid w:val="00194487"/>
    <w:rsid w:val="00194884"/>
    <w:rsid w:val="00196071"/>
    <w:rsid w:val="00197085"/>
    <w:rsid w:val="001A3DA1"/>
    <w:rsid w:val="001A679F"/>
    <w:rsid w:val="001A6BCD"/>
    <w:rsid w:val="001B07A0"/>
    <w:rsid w:val="001B5457"/>
    <w:rsid w:val="001C03D8"/>
    <w:rsid w:val="001C0D3E"/>
    <w:rsid w:val="001C331B"/>
    <w:rsid w:val="001D0E0C"/>
    <w:rsid w:val="001E1769"/>
    <w:rsid w:val="001E3A7F"/>
    <w:rsid w:val="001E474C"/>
    <w:rsid w:val="001E54E5"/>
    <w:rsid w:val="001E5960"/>
    <w:rsid w:val="001E66C7"/>
    <w:rsid w:val="001E6ED1"/>
    <w:rsid w:val="001F043C"/>
    <w:rsid w:val="001F72ED"/>
    <w:rsid w:val="00201341"/>
    <w:rsid w:val="00204402"/>
    <w:rsid w:val="00205890"/>
    <w:rsid w:val="00206EB8"/>
    <w:rsid w:val="00212310"/>
    <w:rsid w:val="00230793"/>
    <w:rsid w:val="00230FF5"/>
    <w:rsid w:val="00231229"/>
    <w:rsid w:val="002339CA"/>
    <w:rsid w:val="00234B36"/>
    <w:rsid w:val="00234ECF"/>
    <w:rsid w:val="002409F6"/>
    <w:rsid w:val="002413FF"/>
    <w:rsid w:val="00243E61"/>
    <w:rsid w:val="00251E02"/>
    <w:rsid w:val="00253434"/>
    <w:rsid w:val="002554D6"/>
    <w:rsid w:val="00260EA4"/>
    <w:rsid w:val="00260F59"/>
    <w:rsid w:val="00261657"/>
    <w:rsid w:val="002622B5"/>
    <w:rsid w:val="00264825"/>
    <w:rsid w:val="00264C25"/>
    <w:rsid w:val="00265F9A"/>
    <w:rsid w:val="0027164E"/>
    <w:rsid w:val="002772F4"/>
    <w:rsid w:val="0028459C"/>
    <w:rsid w:val="002860DD"/>
    <w:rsid w:val="00287D5B"/>
    <w:rsid w:val="00291192"/>
    <w:rsid w:val="0029251B"/>
    <w:rsid w:val="00295231"/>
    <w:rsid w:val="002A25E8"/>
    <w:rsid w:val="002A36FD"/>
    <w:rsid w:val="002A4171"/>
    <w:rsid w:val="002B273D"/>
    <w:rsid w:val="002B35EF"/>
    <w:rsid w:val="002C5A47"/>
    <w:rsid w:val="002C5EFA"/>
    <w:rsid w:val="002D2F08"/>
    <w:rsid w:val="002D75F2"/>
    <w:rsid w:val="002F0D06"/>
    <w:rsid w:val="002F5C57"/>
    <w:rsid w:val="003009AC"/>
    <w:rsid w:val="003011F9"/>
    <w:rsid w:val="00305620"/>
    <w:rsid w:val="003075E5"/>
    <w:rsid w:val="0030793A"/>
    <w:rsid w:val="003169AF"/>
    <w:rsid w:val="00330758"/>
    <w:rsid w:val="0033101B"/>
    <w:rsid w:val="0033310F"/>
    <w:rsid w:val="0033429E"/>
    <w:rsid w:val="003343A3"/>
    <w:rsid w:val="00335BEF"/>
    <w:rsid w:val="00342144"/>
    <w:rsid w:val="00344952"/>
    <w:rsid w:val="00352DE7"/>
    <w:rsid w:val="00354DB9"/>
    <w:rsid w:val="003576C5"/>
    <w:rsid w:val="00362EF1"/>
    <w:rsid w:val="00363386"/>
    <w:rsid w:val="00363E4B"/>
    <w:rsid w:val="003654D0"/>
    <w:rsid w:val="003677D8"/>
    <w:rsid w:val="0037216C"/>
    <w:rsid w:val="00376DB6"/>
    <w:rsid w:val="00385153"/>
    <w:rsid w:val="00391884"/>
    <w:rsid w:val="003968A6"/>
    <w:rsid w:val="003A0095"/>
    <w:rsid w:val="003A207B"/>
    <w:rsid w:val="003A668B"/>
    <w:rsid w:val="003A6B61"/>
    <w:rsid w:val="003B11E4"/>
    <w:rsid w:val="003B3A94"/>
    <w:rsid w:val="003B768D"/>
    <w:rsid w:val="003C23B4"/>
    <w:rsid w:val="003D2ABE"/>
    <w:rsid w:val="003F3232"/>
    <w:rsid w:val="003F59A3"/>
    <w:rsid w:val="003F60CD"/>
    <w:rsid w:val="00403359"/>
    <w:rsid w:val="00405858"/>
    <w:rsid w:val="004104AE"/>
    <w:rsid w:val="00414535"/>
    <w:rsid w:val="00423F85"/>
    <w:rsid w:val="00430487"/>
    <w:rsid w:val="004309FB"/>
    <w:rsid w:val="004426AB"/>
    <w:rsid w:val="004464F9"/>
    <w:rsid w:val="0044685C"/>
    <w:rsid w:val="0045065D"/>
    <w:rsid w:val="004517BA"/>
    <w:rsid w:val="0045497F"/>
    <w:rsid w:val="00457194"/>
    <w:rsid w:val="0046292B"/>
    <w:rsid w:val="00462BB2"/>
    <w:rsid w:val="0046618B"/>
    <w:rsid w:val="0046725D"/>
    <w:rsid w:val="00470933"/>
    <w:rsid w:val="00472D2C"/>
    <w:rsid w:val="00475105"/>
    <w:rsid w:val="00481693"/>
    <w:rsid w:val="00482C74"/>
    <w:rsid w:val="00486D34"/>
    <w:rsid w:val="00491555"/>
    <w:rsid w:val="004A1D76"/>
    <w:rsid w:val="004B14E2"/>
    <w:rsid w:val="004C2F63"/>
    <w:rsid w:val="004C3305"/>
    <w:rsid w:val="004C35C0"/>
    <w:rsid w:val="004C3E36"/>
    <w:rsid w:val="004D0B19"/>
    <w:rsid w:val="004D2365"/>
    <w:rsid w:val="004E2063"/>
    <w:rsid w:val="004E2759"/>
    <w:rsid w:val="004E29D2"/>
    <w:rsid w:val="004E7E84"/>
    <w:rsid w:val="004F53A5"/>
    <w:rsid w:val="004F5FE5"/>
    <w:rsid w:val="0050388D"/>
    <w:rsid w:val="00503AF3"/>
    <w:rsid w:val="00506CF4"/>
    <w:rsid w:val="005147C2"/>
    <w:rsid w:val="00514889"/>
    <w:rsid w:val="005170AA"/>
    <w:rsid w:val="005207CF"/>
    <w:rsid w:val="00520964"/>
    <w:rsid w:val="005225AD"/>
    <w:rsid w:val="00522FFD"/>
    <w:rsid w:val="00526938"/>
    <w:rsid w:val="00527104"/>
    <w:rsid w:val="005355B3"/>
    <w:rsid w:val="00540276"/>
    <w:rsid w:val="00555B87"/>
    <w:rsid w:val="00555D35"/>
    <w:rsid w:val="005601FC"/>
    <w:rsid w:val="00560AE2"/>
    <w:rsid w:val="00562645"/>
    <w:rsid w:val="00564249"/>
    <w:rsid w:val="00576086"/>
    <w:rsid w:val="00576532"/>
    <w:rsid w:val="00577CAD"/>
    <w:rsid w:val="005808FE"/>
    <w:rsid w:val="00580C46"/>
    <w:rsid w:val="005843E9"/>
    <w:rsid w:val="005860E6"/>
    <w:rsid w:val="00586CA5"/>
    <w:rsid w:val="00591ADB"/>
    <w:rsid w:val="005935EA"/>
    <w:rsid w:val="005A5274"/>
    <w:rsid w:val="005A65B7"/>
    <w:rsid w:val="005A6B51"/>
    <w:rsid w:val="005B2023"/>
    <w:rsid w:val="005B2E0C"/>
    <w:rsid w:val="005B38E8"/>
    <w:rsid w:val="005B5E2C"/>
    <w:rsid w:val="005C0F9F"/>
    <w:rsid w:val="005C3EAC"/>
    <w:rsid w:val="005C70F6"/>
    <w:rsid w:val="005D3069"/>
    <w:rsid w:val="005D4781"/>
    <w:rsid w:val="005E03D3"/>
    <w:rsid w:val="005E0ECD"/>
    <w:rsid w:val="005E7400"/>
    <w:rsid w:val="005F6A1B"/>
    <w:rsid w:val="005F7579"/>
    <w:rsid w:val="00610857"/>
    <w:rsid w:val="006139C4"/>
    <w:rsid w:val="00623EBB"/>
    <w:rsid w:val="006248A1"/>
    <w:rsid w:val="00626617"/>
    <w:rsid w:val="00627FDE"/>
    <w:rsid w:val="00631B56"/>
    <w:rsid w:val="0063256B"/>
    <w:rsid w:val="00632620"/>
    <w:rsid w:val="00632F88"/>
    <w:rsid w:val="006338AE"/>
    <w:rsid w:val="00634585"/>
    <w:rsid w:val="00636B15"/>
    <w:rsid w:val="00636F67"/>
    <w:rsid w:val="00644BE6"/>
    <w:rsid w:val="0064752D"/>
    <w:rsid w:val="00651FD5"/>
    <w:rsid w:val="00671437"/>
    <w:rsid w:val="00677A9D"/>
    <w:rsid w:val="00682279"/>
    <w:rsid w:val="0068245C"/>
    <w:rsid w:val="00683564"/>
    <w:rsid w:val="006839E1"/>
    <w:rsid w:val="00693C76"/>
    <w:rsid w:val="0069523D"/>
    <w:rsid w:val="006A1735"/>
    <w:rsid w:val="006A2389"/>
    <w:rsid w:val="006A56E3"/>
    <w:rsid w:val="006B0552"/>
    <w:rsid w:val="006B0636"/>
    <w:rsid w:val="006B0B26"/>
    <w:rsid w:val="006B2C8F"/>
    <w:rsid w:val="006C526C"/>
    <w:rsid w:val="006C7C20"/>
    <w:rsid w:val="006D14E1"/>
    <w:rsid w:val="006D7035"/>
    <w:rsid w:val="006F1517"/>
    <w:rsid w:val="006F2C2F"/>
    <w:rsid w:val="006F4C7A"/>
    <w:rsid w:val="006F6E04"/>
    <w:rsid w:val="006F7E8E"/>
    <w:rsid w:val="00700843"/>
    <w:rsid w:val="00702B33"/>
    <w:rsid w:val="007161CD"/>
    <w:rsid w:val="00717BBF"/>
    <w:rsid w:val="0072657E"/>
    <w:rsid w:val="00727EFC"/>
    <w:rsid w:val="007303F5"/>
    <w:rsid w:val="00735099"/>
    <w:rsid w:val="0073713C"/>
    <w:rsid w:val="007377D3"/>
    <w:rsid w:val="00740E56"/>
    <w:rsid w:val="00742AE0"/>
    <w:rsid w:val="00747657"/>
    <w:rsid w:val="00755489"/>
    <w:rsid w:val="00755594"/>
    <w:rsid w:val="007606E6"/>
    <w:rsid w:val="0076171D"/>
    <w:rsid w:val="00764B22"/>
    <w:rsid w:val="00766FA3"/>
    <w:rsid w:val="00767119"/>
    <w:rsid w:val="0076714D"/>
    <w:rsid w:val="00776CB8"/>
    <w:rsid w:val="00777AAE"/>
    <w:rsid w:val="00780F00"/>
    <w:rsid w:val="00781DF3"/>
    <w:rsid w:val="00781FD7"/>
    <w:rsid w:val="0078242C"/>
    <w:rsid w:val="00790FD1"/>
    <w:rsid w:val="007932D3"/>
    <w:rsid w:val="007A178F"/>
    <w:rsid w:val="007A3221"/>
    <w:rsid w:val="007A448F"/>
    <w:rsid w:val="007A6DEE"/>
    <w:rsid w:val="007B0C8F"/>
    <w:rsid w:val="007B0EEE"/>
    <w:rsid w:val="007B2321"/>
    <w:rsid w:val="007B38E5"/>
    <w:rsid w:val="007B71F8"/>
    <w:rsid w:val="007B7F34"/>
    <w:rsid w:val="007C242D"/>
    <w:rsid w:val="007C48DA"/>
    <w:rsid w:val="007C6210"/>
    <w:rsid w:val="007C7BBA"/>
    <w:rsid w:val="007E4772"/>
    <w:rsid w:val="007E4BAE"/>
    <w:rsid w:val="007E5FE1"/>
    <w:rsid w:val="007F25CE"/>
    <w:rsid w:val="00800759"/>
    <w:rsid w:val="00801A62"/>
    <w:rsid w:val="00801A77"/>
    <w:rsid w:val="00801EE9"/>
    <w:rsid w:val="008041DF"/>
    <w:rsid w:val="008055C2"/>
    <w:rsid w:val="0081398E"/>
    <w:rsid w:val="0081595B"/>
    <w:rsid w:val="00816597"/>
    <w:rsid w:val="008266CB"/>
    <w:rsid w:val="008274BE"/>
    <w:rsid w:val="0083555E"/>
    <w:rsid w:val="008412F2"/>
    <w:rsid w:val="008536D5"/>
    <w:rsid w:val="008572B9"/>
    <w:rsid w:val="00861E96"/>
    <w:rsid w:val="00866B3D"/>
    <w:rsid w:val="008725C8"/>
    <w:rsid w:val="00873C8C"/>
    <w:rsid w:val="0087571E"/>
    <w:rsid w:val="00880770"/>
    <w:rsid w:val="008839B8"/>
    <w:rsid w:val="00893565"/>
    <w:rsid w:val="00893FB4"/>
    <w:rsid w:val="00897808"/>
    <w:rsid w:val="008A4E9E"/>
    <w:rsid w:val="008A5391"/>
    <w:rsid w:val="008B1A24"/>
    <w:rsid w:val="008B2458"/>
    <w:rsid w:val="008B2FC4"/>
    <w:rsid w:val="008B7805"/>
    <w:rsid w:val="008B782B"/>
    <w:rsid w:val="008C2256"/>
    <w:rsid w:val="008C2F57"/>
    <w:rsid w:val="008C3F07"/>
    <w:rsid w:val="008C414F"/>
    <w:rsid w:val="008E3E56"/>
    <w:rsid w:val="008E5BEA"/>
    <w:rsid w:val="008F410A"/>
    <w:rsid w:val="008F531C"/>
    <w:rsid w:val="009018A5"/>
    <w:rsid w:val="00902004"/>
    <w:rsid w:val="0091358C"/>
    <w:rsid w:val="009136C2"/>
    <w:rsid w:val="00917DA7"/>
    <w:rsid w:val="00923E2C"/>
    <w:rsid w:val="00925D11"/>
    <w:rsid w:val="009275F6"/>
    <w:rsid w:val="00944F5E"/>
    <w:rsid w:val="00947B9F"/>
    <w:rsid w:val="00956762"/>
    <w:rsid w:val="00956CE6"/>
    <w:rsid w:val="00966A82"/>
    <w:rsid w:val="009677AC"/>
    <w:rsid w:val="00974E58"/>
    <w:rsid w:val="00976C0C"/>
    <w:rsid w:val="00980CFC"/>
    <w:rsid w:val="00985854"/>
    <w:rsid w:val="00986DA7"/>
    <w:rsid w:val="00987DBB"/>
    <w:rsid w:val="00992274"/>
    <w:rsid w:val="009B06F0"/>
    <w:rsid w:val="009B1A03"/>
    <w:rsid w:val="009B73E1"/>
    <w:rsid w:val="009C25C4"/>
    <w:rsid w:val="009C439D"/>
    <w:rsid w:val="009C4BC9"/>
    <w:rsid w:val="009C53E9"/>
    <w:rsid w:val="009C780D"/>
    <w:rsid w:val="009D1E50"/>
    <w:rsid w:val="009D6E36"/>
    <w:rsid w:val="009E0FDC"/>
    <w:rsid w:val="009F3D90"/>
    <w:rsid w:val="009F6221"/>
    <w:rsid w:val="00A055AF"/>
    <w:rsid w:val="00A05D75"/>
    <w:rsid w:val="00A14613"/>
    <w:rsid w:val="00A215DB"/>
    <w:rsid w:val="00A21E0F"/>
    <w:rsid w:val="00A45384"/>
    <w:rsid w:val="00A513E0"/>
    <w:rsid w:val="00A53249"/>
    <w:rsid w:val="00A569F6"/>
    <w:rsid w:val="00A57BB2"/>
    <w:rsid w:val="00A61E46"/>
    <w:rsid w:val="00A65873"/>
    <w:rsid w:val="00A65DBC"/>
    <w:rsid w:val="00A70187"/>
    <w:rsid w:val="00A73463"/>
    <w:rsid w:val="00A80FDB"/>
    <w:rsid w:val="00A82C85"/>
    <w:rsid w:val="00A839C0"/>
    <w:rsid w:val="00A8760F"/>
    <w:rsid w:val="00AA1E01"/>
    <w:rsid w:val="00AA4D4E"/>
    <w:rsid w:val="00AA5E23"/>
    <w:rsid w:val="00AB0043"/>
    <w:rsid w:val="00AB017D"/>
    <w:rsid w:val="00AB0EA2"/>
    <w:rsid w:val="00AB2314"/>
    <w:rsid w:val="00AB2FCB"/>
    <w:rsid w:val="00AB31B5"/>
    <w:rsid w:val="00AB6067"/>
    <w:rsid w:val="00AB7D6E"/>
    <w:rsid w:val="00AC1909"/>
    <w:rsid w:val="00AC3EE8"/>
    <w:rsid w:val="00AC4A2D"/>
    <w:rsid w:val="00AC73A2"/>
    <w:rsid w:val="00AD283F"/>
    <w:rsid w:val="00AD5015"/>
    <w:rsid w:val="00AD769A"/>
    <w:rsid w:val="00AF0FDE"/>
    <w:rsid w:val="00AF28B2"/>
    <w:rsid w:val="00B0500B"/>
    <w:rsid w:val="00B061C2"/>
    <w:rsid w:val="00B0636F"/>
    <w:rsid w:val="00B1598B"/>
    <w:rsid w:val="00B264C9"/>
    <w:rsid w:val="00B30FFE"/>
    <w:rsid w:val="00B32EB7"/>
    <w:rsid w:val="00B41CC3"/>
    <w:rsid w:val="00B44571"/>
    <w:rsid w:val="00B612C5"/>
    <w:rsid w:val="00B6226A"/>
    <w:rsid w:val="00B6367B"/>
    <w:rsid w:val="00B671EF"/>
    <w:rsid w:val="00B679C8"/>
    <w:rsid w:val="00B70A40"/>
    <w:rsid w:val="00B70FF3"/>
    <w:rsid w:val="00B71940"/>
    <w:rsid w:val="00B7308F"/>
    <w:rsid w:val="00B80C81"/>
    <w:rsid w:val="00B854A7"/>
    <w:rsid w:val="00B94520"/>
    <w:rsid w:val="00BA379C"/>
    <w:rsid w:val="00BB1336"/>
    <w:rsid w:val="00BB5DB3"/>
    <w:rsid w:val="00BC383A"/>
    <w:rsid w:val="00BC49FA"/>
    <w:rsid w:val="00BC7164"/>
    <w:rsid w:val="00BD01E3"/>
    <w:rsid w:val="00BD2016"/>
    <w:rsid w:val="00BE2E7F"/>
    <w:rsid w:val="00BE4786"/>
    <w:rsid w:val="00BE49A2"/>
    <w:rsid w:val="00BF2BAA"/>
    <w:rsid w:val="00BF57E0"/>
    <w:rsid w:val="00C00D75"/>
    <w:rsid w:val="00C02121"/>
    <w:rsid w:val="00C04881"/>
    <w:rsid w:val="00C04CB9"/>
    <w:rsid w:val="00C11E8A"/>
    <w:rsid w:val="00C1304D"/>
    <w:rsid w:val="00C14C33"/>
    <w:rsid w:val="00C35141"/>
    <w:rsid w:val="00C35D69"/>
    <w:rsid w:val="00C35D94"/>
    <w:rsid w:val="00C37300"/>
    <w:rsid w:val="00C4330A"/>
    <w:rsid w:val="00C44D7D"/>
    <w:rsid w:val="00C45A53"/>
    <w:rsid w:val="00C55EB7"/>
    <w:rsid w:val="00C74365"/>
    <w:rsid w:val="00C86843"/>
    <w:rsid w:val="00C9446A"/>
    <w:rsid w:val="00C94E2A"/>
    <w:rsid w:val="00CA0E46"/>
    <w:rsid w:val="00CA183F"/>
    <w:rsid w:val="00CA3747"/>
    <w:rsid w:val="00CA5FC3"/>
    <w:rsid w:val="00CB4029"/>
    <w:rsid w:val="00CB5D9F"/>
    <w:rsid w:val="00CB701E"/>
    <w:rsid w:val="00CB7158"/>
    <w:rsid w:val="00CC0AA3"/>
    <w:rsid w:val="00CC7260"/>
    <w:rsid w:val="00CD0F00"/>
    <w:rsid w:val="00CE1678"/>
    <w:rsid w:val="00CE3E9C"/>
    <w:rsid w:val="00CE5A44"/>
    <w:rsid w:val="00CF63A6"/>
    <w:rsid w:val="00D10BE4"/>
    <w:rsid w:val="00D1203D"/>
    <w:rsid w:val="00D14238"/>
    <w:rsid w:val="00D1451A"/>
    <w:rsid w:val="00D20CD8"/>
    <w:rsid w:val="00D211BB"/>
    <w:rsid w:val="00D2635B"/>
    <w:rsid w:val="00D27A57"/>
    <w:rsid w:val="00D319D0"/>
    <w:rsid w:val="00D34C91"/>
    <w:rsid w:val="00D36536"/>
    <w:rsid w:val="00D36E95"/>
    <w:rsid w:val="00D411AE"/>
    <w:rsid w:val="00D5285D"/>
    <w:rsid w:val="00D65E9A"/>
    <w:rsid w:val="00D67FF5"/>
    <w:rsid w:val="00D7691E"/>
    <w:rsid w:val="00D77207"/>
    <w:rsid w:val="00D866ED"/>
    <w:rsid w:val="00D95CA6"/>
    <w:rsid w:val="00D95DD8"/>
    <w:rsid w:val="00D95F86"/>
    <w:rsid w:val="00DA16E3"/>
    <w:rsid w:val="00DA4EDB"/>
    <w:rsid w:val="00DA603C"/>
    <w:rsid w:val="00DB3D1F"/>
    <w:rsid w:val="00DB6CB1"/>
    <w:rsid w:val="00DB7A96"/>
    <w:rsid w:val="00DC07D7"/>
    <w:rsid w:val="00DC549A"/>
    <w:rsid w:val="00DD479D"/>
    <w:rsid w:val="00DD4BE7"/>
    <w:rsid w:val="00DD5034"/>
    <w:rsid w:val="00DE0F4B"/>
    <w:rsid w:val="00DE58F7"/>
    <w:rsid w:val="00DE5ECE"/>
    <w:rsid w:val="00DE7B93"/>
    <w:rsid w:val="00E0441B"/>
    <w:rsid w:val="00E0470E"/>
    <w:rsid w:val="00E17090"/>
    <w:rsid w:val="00E34E5D"/>
    <w:rsid w:val="00E405FE"/>
    <w:rsid w:val="00E52DC0"/>
    <w:rsid w:val="00E55AB3"/>
    <w:rsid w:val="00E616FE"/>
    <w:rsid w:val="00E70323"/>
    <w:rsid w:val="00E70574"/>
    <w:rsid w:val="00E7200D"/>
    <w:rsid w:val="00E73A9F"/>
    <w:rsid w:val="00E76AAB"/>
    <w:rsid w:val="00E77BF4"/>
    <w:rsid w:val="00E946D1"/>
    <w:rsid w:val="00E95921"/>
    <w:rsid w:val="00EB1E1A"/>
    <w:rsid w:val="00EB680E"/>
    <w:rsid w:val="00EC3301"/>
    <w:rsid w:val="00ED1064"/>
    <w:rsid w:val="00ED1D92"/>
    <w:rsid w:val="00ED46CD"/>
    <w:rsid w:val="00ED5231"/>
    <w:rsid w:val="00EE4E3C"/>
    <w:rsid w:val="00EE568F"/>
    <w:rsid w:val="00EF0E16"/>
    <w:rsid w:val="00EF2007"/>
    <w:rsid w:val="00EF69AF"/>
    <w:rsid w:val="00F0034F"/>
    <w:rsid w:val="00F023CF"/>
    <w:rsid w:val="00F04ED3"/>
    <w:rsid w:val="00F065DD"/>
    <w:rsid w:val="00F12E34"/>
    <w:rsid w:val="00F1396D"/>
    <w:rsid w:val="00F148A5"/>
    <w:rsid w:val="00F14C95"/>
    <w:rsid w:val="00F17E83"/>
    <w:rsid w:val="00F237D2"/>
    <w:rsid w:val="00F251C4"/>
    <w:rsid w:val="00F25974"/>
    <w:rsid w:val="00F30214"/>
    <w:rsid w:val="00F47A90"/>
    <w:rsid w:val="00F524E9"/>
    <w:rsid w:val="00F528BF"/>
    <w:rsid w:val="00F55DDB"/>
    <w:rsid w:val="00F5755E"/>
    <w:rsid w:val="00F6480A"/>
    <w:rsid w:val="00F64D67"/>
    <w:rsid w:val="00F73F8A"/>
    <w:rsid w:val="00F74C5D"/>
    <w:rsid w:val="00F75EB1"/>
    <w:rsid w:val="00F813C4"/>
    <w:rsid w:val="00F842AC"/>
    <w:rsid w:val="00F972C8"/>
    <w:rsid w:val="00F9764A"/>
    <w:rsid w:val="00FA16A6"/>
    <w:rsid w:val="00FA54FD"/>
    <w:rsid w:val="00FC1CAF"/>
    <w:rsid w:val="00FC6E99"/>
    <w:rsid w:val="00FE43D9"/>
    <w:rsid w:val="00FE533F"/>
    <w:rsid w:val="00FE75A4"/>
    <w:rsid w:val="00FF1953"/>
    <w:rsid w:val="00FF39C7"/>
    <w:rsid w:val="00FF50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73C532"/>
  <w15:chartTrackingRefBased/>
  <w15:docId w15:val="{69988991-3822-4C9F-A282-DA10BCEA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C57"/>
    <w:pPr>
      <w:overflowPunct w:val="0"/>
      <w:autoSpaceDE w:val="0"/>
      <w:autoSpaceDN w:val="0"/>
      <w:adjustRightInd w:val="0"/>
      <w:spacing w:after="120"/>
      <w:jc w:val="both"/>
      <w:textAlignment w:val="baseline"/>
    </w:pPr>
    <w:rPr>
      <w:rFonts w:ascii="Arial" w:eastAsia="SimSu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2F5C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36"/>
      <w:lang w:val="en-GB" w:eastAsia="zh-CN"/>
    </w:rPr>
  </w:style>
  <w:style w:type="paragraph" w:styleId="2">
    <w:name w:val="heading 2"/>
    <w:aliases w:val="Head2A,2,H2,UNDERRUBRIK 1-2,DO NOT USE_h2,h2,h21,Heading 2 Char,H2 Char,h2 Char"/>
    <w:basedOn w:val="1"/>
    <w:next w:val="a"/>
    <w:link w:val="20"/>
    <w:qFormat/>
    <w:rsid w:val="002F5C57"/>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2F5C57"/>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2F5C57"/>
    <w:pPr>
      <w:numPr>
        <w:ilvl w:val="3"/>
      </w:numPr>
      <w:outlineLvl w:val="3"/>
    </w:pPr>
    <w:rPr>
      <w:sz w:val="24"/>
      <w:szCs w:val="24"/>
    </w:rPr>
  </w:style>
  <w:style w:type="paragraph" w:styleId="5">
    <w:name w:val="heading 5"/>
    <w:basedOn w:val="4"/>
    <w:next w:val="a"/>
    <w:link w:val="50"/>
    <w:qFormat/>
    <w:rsid w:val="002F5C57"/>
    <w:pPr>
      <w:numPr>
        <w:ilvl w:val="4"/>
      </w:numPr>
      <w:outlineLvl w:val="4"/>
    </w:pPr>
    <w:rPr>
      <w:sz w:val="22"/>
      <w:szCs w:val="22"/>
    </w:rPr>
  </w:style>
  <w:style w:type="paragraph" w:styleId="6">
    <w:name w:val="heading 6"/>
    <w:basedOn w:val="a"/>
    <w:next w:val="a"/>
    <w:link w:val="60"/>
    <w:qFormat/>
    <w:rsid w:val="002F5C57"/>
    <w:pPr>
      <w:keepNext/>
      <w:keepLines/>
      <w:numPr>
        <w:ilvl w:val="5"/>
        <w:numId w:val="1"/>
      </w:numPr>
      <w:spacing w:before="120"/>
      <w:outlineLvl w:val="5"/>
    </w:pPr>
    <w:rPr>
      <w:rFonts w:cs="Arial"/>
    </w:rPr>
  </w:style>
  <w:style w:type="paragraph" w:styleId="7">
    <w:name w:val="heading 7"/>
    <w:basedOn w:val="a"/>
    <w:next w:val="a"/>
    <w:link w:val="70"/>
    <w:qFormat/>
    <w:rsid w:val="002F5C57"/>
    <w:pPr>
      <w:keepNext/>
      <w:keepLines/>
      <w:numPr>
        <w:ilvl w:val="6"/>
        <w:numId w:val="1"/>
      </w:numPr>
      <w:spacing w:before="120"/>
      <w:outlineLvl w:val="6"/>
    </w:pPr>
    <w:rPr>
      <w:rFonts w:cs="Arial"/>
    </w:rPr>
  </w:style>
  <w:style w:type="paragraph" w:styleId="8">
    <w:name w:val="heading 8"/>
    <w:basedOn w:val="7"/>
    <w:next w:val="a"/>
    <w:link w:val="80"/>
    <w:qFormat/>
    <w:rsid w:val="002F5C57"/>
    <w:pPr>
      <w:numPr>
        <w:ilvl w:val="7"/>
      </w:numPr>
      <w:outlineLvl w:val="7"/>
    </w:pPr>
  </w:style>
  <w:style w:type="paragraph" w:styleId="9">
    <w:name w:val="heading 9"/>
    <w:basedOn w:val="8"/>
    <w:next w:val="a"/>
    <w:link w:val="90"/>
    <w:qFormat/>
    <w:rsid w:val="002F5C5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2F5C57"/>
    <w:rPr>
      <w:rFonts w:ascii="Arial" w:eastAsia="SimSun" w:hAnsi="Arial" w:cs="Times New Roman"/>
      <w:kern w:val="0"/>
      <w:sz w:val="36"/>
      <w:szCs w:val="36"/>
      <w:lang w:val="en-GB" w:eastAsia="zh-CN"/>
    </w:rPr>
  </w:style>
  <w:style w:type="character" w:customStyle="1" w:styleId="20">
    <w:name w:val="見出し 2 (文字)"/>
    <w:aliases w:val="Head2A (文字),2 (文字),H2 (文字),UNDERRUBRIK 1-2 (文字),DO NOT USE_h2 (文字),h2 (文字),h21 (文字),Heading 2 Char (文字),H2 Char (文字),h2 Char (文字)"/>
    <w:link w:val="2"/>
    <w:rsid w:val="002F5C57"/>
    <w:rPr>
      <w:rFonts w:ascii="Arial" w:eastAsia="SimSun" w:hAnsi="Arial" w:cs="Times New Roman"/>
      <w:kern w:val="0"/>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5C57"/>
    <w:rPr>
      <w:rFonts w:ascii="Arial" w:eastAsia="SimSun" w:hAnsi="Arial" w:cs="Times New Roman"/>
      <w:kern w:val="0"/>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2F5C57"/>
    <w:rPr>
      <w:rFonts w:ascii="Arial" w:eastAsia="SimSun" w:hAnsi="Arial" w:cs="Times New Roman"/>
      <w:kern w:val="0"/>
      <w:sz w:val="24"/>
      <w:szCs w:val="24"/>
      <w:lang w:val="en-GB" w:eastAsia="zh-CN"/>
    </w:rPr>
  </w:style>
  <w:style w:type="character" w:customStyle="1" w:styleId="50">
    <w:name w:val="見出し 5 (文字)"/>
    <w:link w:val="5"/>
    <w:rsid w:val="002F5C57"/>
    <w:rPr>
      <w:rFonts w:ascii="Arial" w:eastAsia="SimSun" w:hAnsi="Arial" w:cs="Times New Roman"/>
      <w:kern w:val="0"/>
      <w:sz w:val="22"/>
      <w:lang w:val="en-GB" w:eastAsia="zh-CN"/>
    </w:rPr>
  </w:style>
  <w:style w:type="character" w:customStyle="1" w:styleId="60">
    <w:name w:val="見出し 6 (文字)"/>
    <w:link w:val="6"/>
    <w:rsid w:val="002F5C57"/>
    <w:rPr>
      <w:rFonts w:ascii="Arial" w:eastAsia="SimSun" w:hAnsi="Arial" w:cs="Arial"/>
      <w:kern w:val="0"/>
      <w:sz w:val="20"/>
      <w:szCs w:val="20"/>
      <w:lang w:val="en-GB" w:eastAsia="zh-CN"/>
    </w:rPr>
  </w:style>
  <w:style w:type="character" w:customStyle="1" w:styleId="70">
    <w:name w:val="見出し 7 (文字)"/>
    <w:link w:val="7"/>
    <w:rsid w:val="002F5C57"/>
    <w:rPr>
      <w:rFonts w:ascii="Arial" w:eastAsia="SimSun" w:hAnsi="Arial" w:cs="Arial"/>
      <w:kern w:val="0"/>
      <w:sz w:val="20"/>
      <w:szCs w:val="20"/>
      <w:lang w:val="en-GB" w:eastAsia="zh-CN"/>
    </w:rPr>
  </w:style>
  <w:style w:type="character" w:customStyle="1" w:styleId="80">
    <w:name w:val="見出し 8 (文字)"/>
    <w:link w:val="8"/>
    <w:rsid w:val="002F5C57"/>
    <w:rPr>
      <w:rFonts w:ascii="Arial" w:eastAsia="SimSun" w:hAnsi="Arial" w:cs="Arial"/>
      <w:kern w:val="0"/>
      <w:sz w:val="20"/>
      <w:szCs w:val="20"/>
      <w:lang w:val="en-GB" w:eastAsia="zh-CN"/>
    </w:rPr>
  </w:style>
  <w:style w:type="character" w:customStyle="1" w:styleId="90">
    <w:name w:val="見出し 9 (文字)"/>
    <w:link w:val="9"/>
    <w:rsid w:val="002F5C57"/>
    <w:rPr>
      <w:rFonts w:ascii="Arial" w:eastAsia="SimSun" w:hAnsi="Arial" w:cs="Arial"/>
      <w:kern w:val="0"/>
      <w:sz w:val="20"/>
      <w:szCs w:val="20"/>
      <w:lang w:val="en-GB" w:eastAsia="zh-CN"/>
    </w:rPr>
  </w:style>
  <w:style w:type="paragraph" w:styleId="11">
    <w:name w:val="toc 1"/>
    <w:aliases w:val="Observation TOC2"/>
    <w:uiPriority w:val="39"/>
    <w:rsid w:val="002F5C57"/>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lang w:eastAsia="zh-CN"/>
    </w:rPr>
  </w:style>
  <w:style w:type="paragraph" w:customStyle="1" w:styleId="3GPPHeader">
    <w:name w:val="3GPP_Header"/>
    <w:basedOn w:val="a"/>
    <w:rsid w:val="002F5C57"/>
    <w:pPr>
      <w:tabs>
        <w:tab w:val="left" w:pos="1701"/>
        <w:tab w:val="right" w:pos="9639"/>
      </w:tabs>
      <w:spacing w:after="240"/>
    </w:pPr>
    <w:rPr>
      <w:b/>
      <w:sz w:val="24"/>
    </w:rPr>
  </w:style>
  <w:style w:type="paragraph" w:styleId="a3">
    <w:name w:val="footer"/>
    <w:basedOn w:val="a4"/>
    <w:link w:val="a5"/>
    <w:semiHidden/>
    <w:rsid w:val="002F5C57"/>
    <w:pPr>
      <w:widowControl w:val="0"/>
      <w:tabs>
        <w:tab w:val="clear" w:pos="4252"/>
        <w:tab w:val="clear" w:pos="8504"/>
      </w:tabs>
      <w:snapToGrid/>
      <w:spacing w:after="0"/>
      <w:jc w:val="center"/>
    </w:pPr>
    <w:rPr>
      <w:rFonts w:cs="Arial"/>
      <w:b/>
      <w:bCs/>
      <w:i/>
      <w:iCs/>
      <w:noProof/>
      <w:sz w:val="18"/>
      <w:szCs w:val="18"/>
      <w:lang w:val="en-US"/>
    </w:rPr>
  </w:style>
  <w:style w:type="character" w:customStyle="1" w:styleId="a5">
    <w:name w:val="フッター (文字)"/>
    <w:link w:val="a3"/>
    <w:semiHidden/>
    <w:rsid w:val="002F5C57"/>
    <w:rPr>
      <w:rFonts w:ascii="Arial" w:eastAsia="SimSun" w:hAnsi="Arial" w:cs="Arial"/>
      <w:b/>
      <w:bCs/>
      <w:i/>
      <w:iCs/>
      <w:noProof/>
      <w:kern w:val="0"/>
      <w:sz w:val="18"/>
      <w:szCs w:val="18"/>
      <w:lang w:eastAsia="zh-CN"/>
    </w:rPr>
  </w:style>
  <w:style w:type="character" w:styleId="a6">
    <w:name w:val="page number"/>
    <w:semiHidden/>
    <w:rsid w:val="002F5C57"/>
  </w:style>
  <w:style w:type="paragraph" w:styleId="a7">
    <w:name w:val="Body Text"/>
    <w:basedOn w:val="a"/>
    <w:link w:val="a8"/>
    <w:rsid w:val="002F5C57"/>
    <w:rPr>
      <w:lang w:eastAsia="x-none"/>
    </w:rPr>
  </w:style>
  <w:style w:type="character" w:customStyle="1" w:styleId="a8">
    <w:name w:val="本文 (文字)"/>
    <w:link w:val="a7"/>
    <w:rsid w:val="002F5C57"/>
    <w:rPr>
      <w:rFonts w:ascii="Arial" w:eastAsia="SimSun" w:hAnsi="Arial" w:cs="Times New Roman"/>
      <w:kern w:val="0"/>
      <w:sz w:val="20"/>
      <w:szCs w:val="20"/>
      <w:lang w:val="en-GB" w:eastAsia="x-none"/>
    </w:rPr>
  </w:style>
  <w:style w:type="paragraph" w:customStyle="1" w:styleId="Proposal">
    <w:name w:val="Proposal"/>
    <w:basedOn w:val="a"/>
    <w:rsid w:val="002F5C57"/>
    <w:pPr>
      <w:numPr>
        <w:numId w:val="2"/>
      </w:numPr>
      <w:tabs>
        <w:tab w:val="left" w:pos="1701"/>
      </w:tabs>
    </w:pPr>
    <w:rPr>
      <w:b/>
      <w:bCs/>
    </w:rPr>
  </w:style>
  <w:style w:type="paragraph" w:customStyle="1" w:styleId="Doc-text2">
    <w:name w:val="Doc-text2"/>
    <w:basedOn w:val="a"/>
    <w:link w:val="Doc-text2Char"/>
    <w:qFormat/>
    <w:rsid w:val="002F5C57"/>
    <w:pPr>
      <w:tabs>
        <w:tab w:val="left" w:pos="1622"/>
      </w:tabs>
      <w:overflowPunct/>
      <w:autoSpaceDE/>
      <w:autoSpaceDN/>
      <w:adjustRightInd/>
      <w:spacing w:after="0"/>
      <w:ind w:left="1622" w:hanging="363"/>
      <w:jc w:val="left"/>
      <w:textAlignment w:val="auto"/>
    </w:pPr>
    <w:rPr>
      <w:rFonts w:eastAsia="ＭＳ 明朝"/>
      <w:szCs w:val="24"/>
      <w:lang w:eastAsia="en-GB"/>
    </w:rPr>
  </w:style>
  <w:style w:type="character" w:customStyle="1" w:styleId="Doc-text2Char">
    <w:name w:val="Doc-text2 Char"/>
    <w:link w:val="Doc-text2"/>
    <w:rsid w:val="002F5C57"/>
    <w:rPr>
      <w:rFonts w:ascii="Arial" w:eastAsia="ＭＳ 明朝" w:hAnsi="Arial" w:cs="Times New Roman"/>
      <w:kern w:val="0"/>
      <w:sz w:val="20"/>
      <w:szCs w:val="24"/>
      <w:lang w:val="en-GB" w:eastAsia="en-GB"/>
    </w:rPr>
  </w:style>
  <w:style w:type="paragraph" w:styleId="a4">
    <w:name w:val="header"/>
    <w:basedOn w:val="a"/>
    <w:link w:val="a9"/>
    <w:uiPriority w:val="99"/>
    <w:unhideWhenUsed/>
    <w:rsid w:val="002F5C57"/>
    <w:pPr>
      <w:tabs>
        <w:tab w:val="center" w:pos="4252"/>
        <w:tab w:val="right" w:pos="8504"/>
      </w:tabs>
      <w:snapToGrid w:val="0"/>
    </w:pPr>
  </w:style>
  <w:style w:type="character" w:customStyle="1" w:styleId="a9">
    <w:name w:val="ヘッダー (文字)"/>
    <w:link w:val="a4"/>
    <w:uiPriority w:val="99"/>
    <w:rsid w:val="002F5C57"/>
    <w:rPr>
      <w:rFonts w:ascii="Arial" w:eastAsia="SimSun" w:hAnsi="Arial" w:cs="Times New Roman"/>
      <w:kern w:val="0"/>
      <w:sz w:val="20"/>
      <w:szCs w:val="20"/>
      <w:lang w:val="en-GB" w:eastAsia="zh-CN"/>
    </w:rPr>
  </w:style>
  <w:style w:type="paragraph" w:customStyle="1" w:styleId="PL">
    <w:name w:val="PL"/>
    <w:link w:val="PLChar"/>
    <w:qFormat/>
    <w:rsid w:val="00342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42144"/>
    <w:rPr>
      <w:rFonts w:ascii="Courier New" w:eastAsia="Times New Roman" w:hAnsi="Courier New" w:cs="Times New Roman"/>
      <w:noProof/>
      <w:kern w:val="0"/>
      <w:sz w:val="16"/>
      <w:szCs w:val="20"/>
    </w:rPr>
  </w:style>
  <w:style w:type="character" w:styleId="aa">
    <w:name w:val="annotation reference"/>
    <w:uiPriority w:val="99"/>
    <w:semiHidden/>
    <w:unhideWhenUsed/>
    <w:rsid w:val="00024D19"/>
    <w:rPr>
      <w:sz w:val="18"/>
      <w:szCs w:val="18"/>
    </w:rPr>
  </w:style>
  <w:style w:type="paragraph" w:styleId="ab">
    <w:name w:val="annotation text"/>
    <w:basedOn w:val="a"/>
    <w:link w:val="ac"/>
    <w:uiPriority w:val="99"/>
    <w:semiHidden/>
    <w:unhideWhenUsed/>
    <w:rsid w:val="00024D19"/>
    <w:pPr>
      <w:jc w:val="left"/>
    </w:pPr>
  </w:style>
  <w:style w:type="character" w:customStyle="1" w:styleId="ac">
    <w:name w:val="コメント文字列 (文字)"/>
    <w:link w:val="ab"/>
    <w:uiPriority w:val="99"/>
    <w:semiHidden/>
    <w:rsid w:val="00024D19"/>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024D19"/>
    <w:rPr>
      <w:b/>
      <w:bCs/>
    </w:rPr>
  </w:style>
  <w:style w:type="character" w:customStyle="1" w:styleId="ae">
    <w:name w:val="コメント内容 (文字)"/>
    <w:link w:val="ad"/>
    <w:uiPriority w:val="99"/>
    <w:semiHidden/>
    <w:rsid w:val="00024D19"/>
    <w:rPr>
      <w:rFonts w:ascii="Arial" w:eastAsia="SimSun" w:hAnsi="Arial" w:cs="Times New Roman"/>
      <w:b/>
      <w:bCs/>
      <w:kern w:val="0"/>
      <w:sz w:val="20"/>
      <w:szCs w:val="20"/>
      <w:lang w:val="en-GB" w:eastAsia="zh-CN"/>
    </w:rPr>
  </w:style>
  <w:style w:type="paragraph" w:styleId="af">
    <w:name w:val="Balloon Text"/>
    <w:basedOn w:val="a"/>
    <w:link w:val="af0"/>
    <w:uiPriority w:val="99"/>
    <w:semiHidden/>
    <w:unhideWhenUsed/>
    <w:rsid w:val="00024D19"/>
    <w:pPr>
      <w:spacing w:after="0"/>
    </w:pPr>
    <w:rPr>
      <w:rFonts w:ascii="游ゴシック Light" w:eastAsia="游ゴシック Light" w:hAnsi="游ゴシック Light"/>
      <w:sz w:val="18"/>
      <w:szCs w:val="18"/>
    </w:rPr>
  </w:style>
  <w:style w:type="character" w:customStyle="1" w:styleId="af0">
    <w:name w:val="吹き出し (文字)"/>
    <w:link w:val="af"/>
    <w:uiPriority w:val="99"/>
    <w:semiHidden/>
    <w:rsid w:val="00024D19"/>
    <w:rPr>
      <w:rFonts w:ascii="游ゴシック Light" w:eastAsia="游ゴシック Light" w:hAnsi="游ゴシック Light" w:cs="Times New Roman"/>
      <w:kern w:val="0"/>
      <w:sz w:val="18"/>
      <w:szCs w:val="18"/>
      <w:lang w:val="en-GB" w:eastAsia="zh-CN"/>
    </w:rPr>
  </w:style>
  <w:style w:type="paragraph" w:styleId="af1">
    <w:name w:val="Revision"/>
    <w:hidden/>
    <w:uiPriority w:val="99"/>
    <w:semiHidden/>
    <w:rsid w:val="00976C0C"/>
    <w:rPr>
      <w:rFonts w:ascii="Arial" w:eastAsia="SimSun" w:hAnsi="Arial"/>
      <w:lang w:val="en-GB" w:eastAsia="zh-CN"/>
    </w:rPr>
  </w:style>
  <w:style w:type="paragraph" w:customStyle="1" w:styleId="B1">
    <w:name w:val="B1"/>
    <w:basedOn w:val="af2"/>
    <w:link w:val="B1Char1"/>
    <w:rsid w:val="00167DCD"/>
    <w:pPr>
      <w:spacing w:after="180"/>
      <w:ind w:left="568" w:firstLineChars="0" w:hanging="284"/>
      <w:contextualSpacing w:val="0"/>
      <w:jc w:val="left"/>
    </w:pPr>
    <w:rPr>
      <w:rFonts w:ascii="Times New Roman" w:eastAsia="Times New Roman" w:hAnsi="Times New Roman"/>
      <w:lang w:eastAsia="en-GB"/>
    </w:rPr>
  </w:style>
  <w:style w:type="character" w:customStyle="1" w:styleId="B1Char1">
    <w:name w:val="B1 Char1"/>
    <w:link w:val="B1"/>
    <w:rsid w:val="00167DCD"/>
    <w:rPr>
      <w:rFonts w:ascii="Times New Roman" w:eastAsia="Times New Roman" w:hAnsi="Times New Roman"/>
      <w:lang w:val="en-GB" w:eastAsia="en-GB"/>
    </w:rPr>
  </w:style>
  <w:style w:type="paragraph" w:styleId="af2">
    <w:name w:val="List"/>
    <w:basedOn w:val="a"/>
    <w:uiPriority w:val="99"/>
    <w:semiHidden/>
    <w:unhideWhenUsed/>
    <w:rsid w:val="00167DCD"/>
    <w:pPr>
      <w:ind w:left="200" w:hangingChars="200" w:hanging="200"/>
      <w:contextualSpacing/>
    </w:pPr>
  </w:style>
  <w:style w:type="character" w:styleId="af3">
    <w:name w:val="Placeholder Text"/>
    <w:basedOn w:val="a0"/>
    <w:uiPriority w:val="99"/>
    <w:semiHidden/>
    <w:rsid w:val="004F5FE5"/>
    <w:rPr>
      <w:color w:val="808080"/>
    </w:rPr>
  </w:style>
  <w:style w:type="character" w:customStyle="1" w:styleId="B1Char">
    <w:name w:val="B1 Char"/>
    <w:rsid w:val="0064752D"/>
  </w:style>
  <w:style w:type="paragraph" w:customStyle="1" w:styleId="TAH">
    <w:name w:val="TAH"/>
    <w:basedOn w:val="a"/>
    <w:link w:val="TAHCar"/>
    <w:qFormat/>
    <w:rsid w:val="00F148A5"/>
    <w:pPr>
      <w:keepNext/>
      <w:keepLines/>
      <w:overflowPunct/>
      <w:autoSpaceDE/>
      <w:autoSpaceDN/>
      <w:adjustRightInd/>
      <w:spacing w:after="0"/>
      <w:jc w:val="center"/>
      <w:textAlignment w:val="auto"/>
    </w:pPr>
    <w:rPr>
      <w:rFonts w:eastAsia="ＭＳ 明朝"/>
      <w:b/>
      <w:sz w:val="18"/>
      <w:lang w:eastAsia="en-US"/>
    </w:rPr>
  </w:style>
  <w:style w:type="paragraph" w:customStyle="1" w:styleId="TH">
    <w:name w:val="TH"/>
    <w:basedOn w:val="a"/>
    <w:link w:val="THChar"/>
    <w:rsid w:val="00F148A5"/>
    <w:pPr>
      <w:keepNext/>
      <w:keepLines/>
      <w:overflowPunct/>
      <w:autoSpaceDE/>
      <w:autoSpaceDN/>
      <w:adjustRightInd/>
      <w:spacing w:before="60" w:after="180"/>
      <w:jc w:val="center"/>
      <w:textAlignment w:val="auto"/>
    </w:pPr>
    <w:rPr>
      <w:rFonts w:eastAsia="ＭＳ 明朝"/>
      <w:b/>
      <w:lang w:eastAsia="en-US"/>
    </w:rPr>
  </w:style>
  <w:style w:type="paragraph" w:customStyle="1" w:styleId="TAN">
    <w:name w:val="TAN"/>
    <w:basedOn w:val="TAL"/>
    <w:rsid w:val="00F148A5"/>
    <w:pPr>
      <w:ind w:left="851" w:hanging="851"/>
    </w:pPr>
  </w:style>
  <w:style w:type="paragraph" w:customStyle="1" w:styleId="TAL">
    <w:name w:val="TAL"/>
    <w:basedOn w:val="a"/>
    <w:link w:val="TALCar"/>
    <w:qFormat/>
    <w:rsid w:val="00F148A5"/>
    <w:pPr>
      <w:keepNext/>
      <w:keepLines/>
      <w:overflowPunct/>
      <w:autoSpaceDE/>
      <w:autoSpaceDN/>
      <w:adjustRightInd/>
      <w:spacing w:after="0"/>
      <w:jc w:val="left"/>
      <w:textAlignment w:val="auto"/>
    </w:pPr>
    <w:rPr>
      <w:rFonts w:eastAsia="ＭＳ 明朝"/>
      <w:sz w:val="18"/>
      <w:lang w:eastAsia="en-US"/>
    </w:rPr>
  </w:style>
  <w:style w:type="character" w:customStyle="1" w:styleId="THChar">
    <w:name w:val="TH Char"/>
    <w:link w:val="TH"/>
    <w:qFormat/>
    <w:rsid w:val="00F148A5"/>
    <w:rPr>
      <w:rFonts w:ascii="Arial" w:eastAsia="ＭＳ 明朝" w:hAnsi="Arial"/>
      <w:b/>
      <w:lang w:val="en-GB" w:eastAsia="en-US"/>
    </w:rPr>
  </w:style>
  <w:style w:type="character" w:customStyle="1" w:styleId="TAHCar">
    <w:name w:val="TAH Car"/>
    <w:link w:val="TAH"/>
    <w:qFormat/>
    <w:rsid w:val="00F148A5"/>
    <w:rPr>
      <w:rFonts w:ascii="Arial" w:eastAsia="ＭＳ 明朝" w:hAnsi="Arial"/>
      <w:b/>
      <w:sz w:val="18"/>
      <w:lang w:val="en-GB" w:eastAsia="en-US"/>
    </w:rPr>
  </w:style>
  <w:style w:type="character" w:customStyle="1" w:styleId="TALCar">
    <w:name w:val="TAL Car"/>
    <w:link w:val="TAL"/>
    <w:qFormat/>
    <w:rsid w:val="00F148A5"/>
    <w:rPr>
      <w:rFonts w:ascii="Arial" w:eastAsia="ＭＳ 明朝" w:hAnsi="Arial"/>
      <w:sz w:val="18"/>
      <w:lang w:val="en-GB" w:eastAsia="en-US"/>
    </w:rPr>
  </w:style>
  <w:style w:type="paragraph" w:customStyle="1" w:styleId="B2">
    <w:name w:val="B2"/>
    <w:basedOn w:val="21"/>
    <w:link w:val="B2Char"/>
    <w:rsid w:val="004C3E36"/>
    <w:pPr>
      <w:spacing w:after="180"/>
      <w:ind w:leftChars="0" w:left="851" w:firstLineChars="0" w:hanging="284"/>
      <w:contextualSpacing w:val="0"/>
      <w:jc w:val="left"/>
    </w:pPr>
    <w:rPr>
      <w:rFonts w:ascii="Times New Roman" w:eastAsiaTheme="minorEastAsia" w:hAnsi="Times New Roman"/>
      <w:lang w:eastAsia="ja-JP"/>
    </w:rPr>
  </w:style>
  <w:style w:type="paragraph" w:customStyle="1" w:styleId="B3">
    <w:name w:val="B3"/>
    <w:basedOn w:val="31"/>
    <w:link w:val="B3Char"/>
    <w:rsid w:val="004C3E36"/>
    <w:pPr>
      <w:spacing w:after="180"/>
      <w:ind w:leftChars="0" w:left="1135" w:firstLineChars="0" w:hanging="284"/>
      <w:contextualSpacing w:val="0"/>
      <w:jc w:val="left"/>
    </w:pPr>
    <w:rPr>
      <w:rFonts w:ascii="Times New Roman" w:eastAsiaTheme="minorEastAsia" w:hAnsi="Times New Roman"/>
      <w:lang w:eastAsia="ja-JP"/>
    </w:rPr>
  </w:style>
  <w:style w:type="character" w:customStyle="1" w:styleId="B2Char">
    <w:name w:val="B2 Char"/>
    <w:link w:val="B2"/>
    <w:qFormat/>
    <w:rsid w:val="004C3E36"/>
    <w:rPr>
      <w:rFonts w:ascii="Times New Roman" w:eastAsiaTheme="minorEastAsia" w:hAnsi="Times New Roman"/>
      <w:lang w:val="en-GB"/>
    </w:rPr>
  </w:style>
  <w:style w:type="character" w:customStyle="1" w:styleId="B3Char">
    <w:name w:val="B3 Char"/>
    <w:link w:val="B3"/>
    <w:rsid w:val="004C3E36"/>
    <w:rPr>
      <w:rFonts w:ascii="Times New Roman" w:eastAsiaTheme="minorEastAsia" w:hAnsi="Times New Roman"/>
      <w:lang w:val="en-GB"/>
    </w:rPr>
  </w:style>
  <w:style w:type="paragraph" w:styleId="21">
    <w:name w:val="List 2"/>
    <w:basedOn w:val="a"/>
    <w:uiPriority w:val="99"/>
    <w:semiHidden/>
    <w:unhideWhenUsed/>
    <w:rsid w:val="004C3E36"/>
    <w:pPr>
      <w:ind w:leftChars="200" w:left="100" w:hangingChars="200" w:hanging="200"/>
      <w:contextualSpacing/>
    </w:pPr>
  </w:style>
  <w:style w:type="paragraph" w:styleId="31">
    <w:name w:val="List 3"/>
    <w:basedOn w:val="a"/>
    <w:uiPriority w:val="99"/>
    <w:semiHidden/>
    <w:unhideWhenUsed/>
    <w:rsid w:val="004C3E36"/>
    <w:pPr>
      <w:ind w:leftChars="400" w:left="100" w:hangingChars="200" w:hanging="200"/>
      <w:contextualSpacing/>
    </w:pPr>
  </w:style>
  <w:style w:type="paragraph" w:customStyle="1" w:styleId="Doc-title">
    <w:name w:val="Doc-title"/>
    <w:basedOn w:val="a"/>
    <w:next w:val="Doc-text2"/>
    <w:link w:val="Doc-titleChar"/>
    <w:qFormat/>
    <w:rsid w:val="003677D8"/>
    <w:pPr>
      <w:spacing w:before="60" w:after="0"/>
      <w:ind w:left="1259" w:hanging="1259"/>
      <w:jc w:val="left"/>
    </w:pPr>
    <w:rPr>
      <w:rFonts w:eastAsia="Times New Roman"/>
      <w:noProof/>
      <w:lang w:val="x-none" w:eastAsia="x-none"/>
    </w:rPr>
  </w:style>
  <w:style w:type="character" w:customStyle="1" w:styleId="Doc-titleChar">
    <w:name w:val="Doc-title Char"/>
    <w:link w:val="Doc-title"/>
    <w:rsid w:val="003677D8"/>
    <w:rPr>
      <w:rFonts w:ascii="Arial" w:eastAsia="Times New Roman" w:hAnsi="Arial"/>
      <w:noProof/>
      <w:lang w:val="x-none" w:eastAsia="x-none"/>
    </w:rPr>
  </w:style>
  <w:style w:type="paragraph" w:customStyle="1" w:styleId="ComeBack">
    <w:name w:val="ComeBack"/>
    <w:basedOn w:val="Doc-text2"/>
    <w:next w:val="Doc-text2"/>
    <w:link w:val="ComeBackCharChar"/>
    <w:qFormat/>
    <w:rsid w:val="003677D8"/>
    <w:pPr>
      <w:numPr>
        <w:numId w:val="7"/>
      </w:numPr>
      <w:tabs>
        <w:tab w:val="clear" w:pos="1622"/>
      </w:tabs>
      <w:overflowPunct w:val="0"/>
      <w:autoSpaceDE w:val="0"/>
      <w:autoSpaceDN w:val="0"/>
      <w:adjustRightInd w:val="0"/>
      <w:textAlignment w:val="baseline"/>
    </w:pPr>
    <w:rPr>
      <w:lang w:val="x-none"/>
    </w:rPr>
  </w:style>
  <w:style w:type="character" w:customStyle="1" w:styleId="ComeBackCharChar">
    <w:name w:val="ComeBack Char Char"/>
    <w:link w:val="ComeBack"/>
    <w:rsid w:val="003677D8"/>
    <w:rPr>
      <w:rFonts w:ascii="Arial" w:eastAsia="ＭＳ 明朝" w:hAnsi="Arial"/>
      <w:szCs w:val="24"/>
      <w:lang w:val="x-none" w:eastAsia="en-GB"/>
    </w:rPr>
  </w:style>
  <w:style w:type="paragraph" w:styleId="af4">
    <w:name w:val="List Paragraph"/>
    <w:basedOn w:val="a"/>
    <w:uiPriority w:val="34"/>
    <w:qFormat/>
    <w:rsid w:val="005E7400"/>
    <w:pPr>
      <w:ind w:leftChars="400" w:left="840"/>
    </w:pPr>
  </w:style>
  <w:style w:type="paragraph" w:customStyle="1" w:styleId="Agreement">
    <w:name w:val="Agreement"/>
    <w:basedOn w:val="a"/>
    <w:next w:val="Doc-text2"/>
    <w:qFormat/>
    <w:rsid w:val="00114946"/>
    <w:pPr>
      <w:numPr>
        <w:numId w:val="14"/>
      </w:numPr>
      <w:overflowPunct/>
      <w:autoSpaceDE/>
      <w:autoSpaceDN/>
      <w:adjustRightInd/>
      <w:spacing w:before="60" w:after="0"/>
      <w:jc w:val="left"/>
      <w:textAlignment w:val="auto"/>
    </w:pPr>
    <w:rPr>
      <w:rFonts w:eastAsia="ＭＳ 明朝"/>
      <w:b/>
      <w:szCs w:val="24"/>
      <w:lang w:eastAsia="en-GB"/>
    </w:rPr>
  </w:style>
  <w:style w:type="paragraph" w:customStyle="1" w:styleId="B4">
    <w:name w:val="B4"/>
    <w:basedOn w:val="41"/>
    <w:link w:val="B4Char"/>
    <w:rsid w:val="00121C07"/>
    <w:pPr>
      <w:spacing w:after="180"/>
      <w:ind w:leftChars="0" w:left="1418" w:firstLineChars="0" w:hanging="284"/>
      <w:contextualSpacing w:val="0"/>
      <w:jc w:val="left"/>
    </w:pPr>
    <w:rPr>
      <w:rFonts w:ascii="Times New Roman" w:eastAsiaTheme="minorEastAsia" w:hAnsi="Times New Roman"/>
      <w:lang w:eastAsia="en-GB"/>
    </w:rPr>
  </w:style>
  <w:style w:type="character" w:customStyle="1" w:styleId="B4Char">
    <w:name w:val="B4 Char"/>
    <w:link w:val="B4"/>
    <w:rsid w:val="00121C07"/>
    <w:rPr>
      <w:rFonts w:ascii="Times New Roman" w:eastAsiaTheme="minorEastAsia" w:hAnsi="Times New Roman"/>
      <w:lang w:val="en-GB" w:eastAsia="en-GB"/>
    </w:rPr>
  </w:style>
  <w:style w:type="paragraph" w:styleId="41">
    <w:name w:val="List 4"/>
    <w:basedOn w:val="a"/>
    <w:uiPriority w:val="99"/>
    <w:semiHidden/>
    <w:unhideWhenUsed/>
    <w:rsid w:val="00121C07"/>
    <w:pPr>
      <w:ind w:leftChars="600" w:left="100" w:hangingChars="200" w:hanging="200"/>
      <w:contextualSpacing/>
    </w:pPr>
  </w:style>
  <w:style w:type="table" w:styleId="af5">
    <w:name w:val="Table Grid"/>
    <w:basedOn w:val="a1"/>
    <w:uiPriority w:val="39"/>
    <w:rsid w:val="00801E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631B5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631B56"/>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917348">
      <w:bodyDiv w:val="1"/>
      <w:marLeft w:val="0"/>
      <w:marRight w:val="0"/>
      <w:marTop w:val="0"/>
      <w:marBottom w:val="0"/>
      <w:divBdr>
        <w:top w:val="none" w:sz="0" w:space="0" w:color="auto"/>
        <w:left w:val="none" w:sz="0" w:space="0" w:color="auto"/>
        <w:bottom w:val="none" w:sz="0" w:space="0" w:color="auto"/>
        <w:right w:val="none" w:sz="0" w:space="0" w:color="auto"/>
      </w:divBdr>
    </w:div>
    <w:div w:id="177910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mp"/><Relationship Id="rId3" Type="http://schemas.openxmlformats.org/officeDocument/2006/relationships/settings" Target="settings.xml"/><Relationship Id="rId7" Type="http://schemas.openxmlformats.org/officeDocument/2006/relationships/image" Target="media/image1.tmp"/><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842</Words>
  <Characters>4803</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ドコモ・システムズ株式会社</Company>
  <LinksUpToDate>false</LinksUpToDate>
  <CharactersWithSpaces>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アラン</dc:creator>
  <cp:keywords/>
  <cp:lastModifiedBy>Alan A. (DCM)</cp:lastModifiedBy>
  <cp:revision>12</cp:revision>
  <dcterms:created xsi:type="dcterms:W3CDTF">2019-08-15T10:09:00Z</dcterms:created>
  <dcterms:modified xsi:type="dcterms:W3CDTF">2019-08-16T05:23:00Z</dcterms:modified>
</cp:coreProperties>
</file>